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452A" w14:textId="10619986" w:rsidR="009F559C" w:rsidRPr="002D767E" w:rsidRDefault="009F559C" w:rsidP="003E4FC9">
      <w:pPr>
        <w:jc w:val="right"/>
      </w:pPr>
      <w:bookmarkStart w:id="0" w:name="_Hlk61848052"/>
      <w:r w:rsidRPr="002D767E">
        <w:t>Golub-Dobrzyń, 20</w:t>
      </w:r>
      <w:r w:rsidR="005834EB" w:rsidRPr="002D767E">
        <w:t>2</w:t>
      </w:r>
      <w:r w:rsidR="009D3032" w:rsidRPr="002D767E">
        <w:t>1</w:t>
      </w:r>
      <w:r w:rsidRPr="002D767E">
        <w:t>-</w:t>
      </w:r>
      <w:r w:rsidR="00123F61" w:rsidRPr="002D767E">
        <w:t>0</w:t>
      </w:r>
      <w:r w:rsidR="009D3032" w:rsidRPr="002D767E">
        <w:t>1-18</w:t>
      </w:r>
    </w:p>
    <w:p w14:paraId="11C9A57B" w14:textId="77777777" w:rsidR="00005FD5" w:rsidRPr="00005FD5" w:rsidRDefault="00005FD5" w:rsidP="00005FD5">
      <w:pPr>
        <w:rPr>
          <w:b/>
          <w:bCs/>
        </w:rPr>
      </w:pPr>
      <w:r w:rsidRPr="00005FD5">
        <w:rPr>
          <w:b/>
          <w:bCs/>
        </w:rPr>
        <w:t>Powiat Golubsko-Dobrzyński</w:t>
      </w:r>
    </w:p>
    <w:p w14:paraId="7FDE2151" w14:textId="77777777" w:rsidR="00005FD5" w:rsidRPr="00005FD5" w:rsidRDefault="00005FD5" w:rsidP="00005FD5">
      <w:pPr>
        <w:rPr>
          <w:b/>
          <w:bCs/>
        </w:rPr>
      </w:pPr>
      <w:r w:rsidRPr="00005FD5">
        <w:rPr>
          <w:b/>
          <w:bCs/>
        </w:rPr>
        <w:t>ul. Plac Tysiąclecia 25</w:t>
      </w:r>
    </w:p>
    <w:p w14:paraId="269B6B11" w14:textId="02FCDCCE" w:rsidR="00005FD5" w:rsidRPr="002D767E" w:rsidRDefault="00005FD5" w:rsidP="00005FD5">
      <w:pPr>
        <w:rPr>
          <w:b/>
          <w:bCs/>
        </w:rPr>
      </w:pPr>
      <w:r w:rsidRPr="00005FD5">
        <w:rPr>
          <w:b/>
          <w:bCs/>
        </w:rPr>
        <w:t>87-400 Golub-Dobrzyń</w:t>
      </w:r>
    </w:p>
    <w:p w14:paraId="19C73389" w14:textId="0A10D2CF" w:rsidR="00005FD5" w:rsidRPr="002D767E" w:rsidRDefault="00005FD5" w:rsidP="003E4FC9">
      <w:pPr>
        <w:jc w:val="right"/>
      </w:pPr>
    </w:p>
    <w:p w14:paraId="1E258C4E" w14:textId="4D305515" w:rsidR="009F559C" w:rsidRPr="002D767E" w:rsidRDefault="009F559C" w:rsidP="009F559C">
      <w:r w:rsidRPr="002D767E">
        <w:t>SZP.272</w:t>
      </w:r>
      <w:r w:rsidR="009D3032" w:rsidRPr="002D767E">
        <w:t>.12</w:t>
      </w:r>
      <w:r w:rsidRPr="002D767E">
        <w:t>.20</w:t>
      </w:r>
      <w:r w:rsidR="005834EB" w:rsidRPr="002D767E">
        <w:t>20</w:t>
      </w:r>
      <w:r w:rsidR="009D3032" w:rsidRPr="002D767E">
        <w:t>/2021</w:t>
      </w:r>
    </w:p>
    <w:p w14:paraId="739D03C9" w14:textId="77777777" w:rsidR="00005FD5" w:rsidRPr="00005FD5" w:rsidRDefault="00005FD5" w:rsidP="00005FD5">
      <w:pPr>
        <w:ind w:left="4956" w:firstLine="708"/>
        <w:rPr>
          <w:b/>
        </w:rPr>
      </w:pPr>
      <w:r w:rsidRPr="00005FD5">
        <w:rPr>
          <w:b/>
        </w:rPr>
        <w:t>Wszyscy Wykonawcy</w:t>
      </w:r>
    </w:p>
    <w:p w14:paraId="69A737DE" w14:textId="77777777" w:rsidR="00005FD5" w:rsidRPr="00005FD5" w:rsidRDefault="00005FD5" w:rsidP="00005FD5">
      <w:pPr>
        <w:ind w:left="4956" w:firstLine="708"/>
        <w:rPr>
          <w:b/>
        </w:rPr>
      </w:pPr>
    </w:p>
    <w:p w14:paraId="5A5DD570" w14:textId="09441C74" w:rsidR="00123F61" w:rsidRPr="002D767E" w:rsidRDefault="009F559C" w:rsidP="00D258C0">
      <w:pPr>
        <w:jc w:val="both"/>
      </w:pPr>
      <w:r w:rsidRPr="002D767E">
        <w:t>Dot.: postępowania o udzielenie zamówienia publicznego nr SZP.272.</w:t>
      </w:r>
      <w:r w:rsidR="009D3032" w:rsidRPr="002D767E">
        <w:t>12</w:t>
      </w:r>
      <w:r w:rsidRPr="002D767E">
        <w:t>.20</w:t>
      </w:r>
      <w:r w:rsidR="005834EB" w:rsidRPr="002D767E">
        <w:t>20</w:t>
      </w:r>
      <w:r w:rsidRPr="002D767E">
        <w:t xml:space="preserve"> nazwa zadania:</w:t>
      </w:r>
    </w:p>
    <w:p w14:paraId="1C9F0027" w14:textId="77777777" w:rsidR="005834EB" w:rsidRPr="002D767E" w:rsidRDefault="005834EB" w:rsidP="008D03EC">
      <w:pPr>
        <w:jc w:val="center"/>
        <w:rPr>
          <w:b/>
        </w:rPr>
      </w:pPr>
    </w:p>
    <w:p w14:paraId="5D82A3E9" w14:textId="77777777" w:rsidR="009D3032" w:rsidRPr="002D767E" w:rsidRDefault="009D3032" w:rsidP="00E6382A">
      <w:pPr>
        <w:spacing w:line="276" w:lineRule="auto"/>
        <w:jc w:val="center"/>
        <w:rPr>
          <w:b/>
        </w:rPr>
      </w:pPr>
      <w:bookmarkStart w:id="1" w:name="_Hlk60221020"/>
      <w:r w:rsidRPr="002D767E">
        <w:rPr>
          <w:b/>
        </w:rPr>
        <w:t>„Remont nawierzchni drogi powiatowej nr 2114C Gałczewko – Nowa Wieś - Golub-Dobrzyń; Odcinek I od km 1+346 do km 3+996 długości 2,65 km; Odcinek II od km 4+537 do km 7+690 długości 3,153 km, łączna długość remontu 5,803”</w:t>
      </w:r>
    </w:p>
    <w:bookmarkEnd w:id="0"/>
    <w:bookmarkEnd w:id="1"/>
    <w:p w14:paraId="4E55FC67" w14:textId="77777777" w:rsidR="00107CD0" w:rsidRPr="00E6382A" w:rsidRDefault="00107CD0" w:rsidP="003E4FC9">
      <w:pPr>
        <w:jc w:val="center"/>
        <w:rPr>
          <w:sz w:val="16"/>
          <w:szCs w:val="16"/>
        </w:rPr>
      </w:pPr>
    </w:p>
    <w:p w14:paraId="7B20CB85" w14:textId="77777777" w:rsidR="008A13E6" w:rsidRPr="002D767E" w:rsidRDefault="008A13E6" w:rsidP="008A13E6">
      <w:pPr>
        <w:jc w:val="center"/>
        <w:rPr>
          <w:b/>
          <w:bCs/>
          <w:u w:val="single"/>
        </w:rPr>
      </w:pPr>
      <w:r w:rsidRPr="008A13E6">
        <w:rPr>
          <w:b/>
          <w:bCs/>
          <w:u w:val="single"/>
        </w:rPr>
        <w:t>Modyfikacja oraz Wyjaśnienia</w:t>
      </w:r>
      <w:r w:rsidRPr="002D767E">
        <w:rPr>
          <w:b/>
          <w:bCs/>
          <w:u w:val="single"/>
        </w:rPr>
        <w:t xml:space="preserve"> </w:t>
      </w:r>
    </w:p>
    <w:p w14:paraId="68916C4F" w14:textId="39513310" w:rsidR="008A13E6" w:rsidRPr="008A13E6" w:rsidRDefault="008A13E6" w:rsidP="008A13E6">
      <w:pPr>
        <w:jc w:val="center"/>
        <w:rPr>
          <w:b/>
          <w:bCs/>
          <w:u w:val="single"/>
        </w:rPr>
      </w:pPr>
      <w:r w:rsidRPr="008A13E6">
        <w:rPr>
          <w:b/>
          <w:bCs/>
          <w:u w:val="single"/>
        </w:rPr>
        <w:t>specyfikacji istotnych warunków zamówienia</w:t>
      </w:r>
    </w:p>
    <w:p w14:paraId="2DF50352" w14:textId="77777777" w:rsidR="008A13E6" w:rsidRPr="008A13E6" w:rsidRDefault="008A13E6" w:rsidP="008A13E6">
      <w:pPr>
        <w:jc w:val="center"/>
        <w:rPr>
          <w:b/>
          <w:bCs/>
          <w:u w:val="single"/>
        </w:rPr>
      </w:pPr>
    </w:p>
    <w:p w14:paraId="684F5680" w14:textId="03B78D9E" w:rsidR="009D3032" w:rsidRPr="009137BC" w:rsidRDefault="009D3032" w:rsidP="00E6382A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767E">
        <w:rPr>
          <w:b/>
          <w:bCs/>
          <w:color w:val="000000"/>
          <w:sz w:val="22"/>
          <w:szCs w:val="22"/>
        </w:rPr>
        <w:t>Pytanie nr 1:</w:t>
      </w:r>
      <w:r w:rsidR="00E6382A">
        <w:rPr>
          <w:b/>
          <w:bCs/>
          <w:color w:val="000000"/>
          <w:sz w:val="22"/>
          <w:szCs w:val="22"/>
        </w:rPr>
        <w:t xml:space="preserve"> </w:t>
      </w:r>
      <w:r w:rsidRPr="002D767E">
        <w:rPr>
          <w:color w:val="000000"/>
          <w:sz w:val="22"/>
          <w:szCs w:val="22"/>
        </w:rPr>
        <w:t>Dotyczy D.05.03.05 SST dla projektowanych mieszanek na zadaniu opracowano w oparciu</w:t>
      </w:r>
      <w:r w:rsidR="00E6382A">
        <w:rPr>
          <w:color w:val="000000"/>
          <w:sz w:val="22"/>
          <w:szCs w:val="22"/>
        </w:rPr>
        <w:t xml:space="preserve"> </w:t>
      </w:r>
      <w:r w:rsidRPr="002D767E">
        <w:rPr>
          <w:color w:val="000000"/>
          <w:sz w:val="22"/>
          <w:szCs w:val="22"/>
        </w:rPr>
        <w:t>o nieaktualne dokumenty techniczne WT1, WT2-2010. Przywołane wymagania zostały zaktualizowane i zastąpione dokumentami WT-1, WT-2 2014. Wnosimy o wyrażenie zgody na możliwość zmiany wymagań w stosunku do MMA i przedstawienie ich w oparciu o aktualne</w:t>
      </w:r>
      <w:r w:rsidRPr="009137BC">
        <w:rPr>
          <w:color w:val="000000"/>
          <w:sz w:val="22"/>
          <w:szCs w:val="22"/>
        </w:rPr>
        <w:t xml:space="preserve"> wymagania techniczne WT-1, WT-2 2014. Wspomniane dokumenty zostały wdrożone zarządzeniami nr 46 i 54 Generalnego Dyrektora Dróg Krajowych i Autostrad z 2014 roku.</w:t>
      </w:r>
    </w:p>
    <w:p w14:paraId="03492C4D" w14:textId="139699C0" w:rsidR="00792DC0" w:rsidRPr="00792DC0" w:rsidRDefault="00792DC0" w:rsidP="00E6382A">
      <w:pPr>
        <w:pStyle w:val="HTML-wstpniesformatowany"/>
        <w:shd w:val="clear" w:color="auto" w:fill="FFFFFF"/>
        <w:spacing w:line="276" w:lineRule="auto"/>
        <w:jc w:val="both"/>
        <w:rPr>
          <w:rFonts w:ascii="Times New Roman" w:hAnsi="Times New Roman"/>
          <w:color w:val="333333"/>
          <w:sz w:val="22"/>
          <w:szCs w:val="22"/>
        </w:rPr>
      </w:pPr>
      <w:bookmarkStart w:id="2" w:name="_Hlk61848481"/>
      <w:r w:rsidRPr="009137BC">
        <w:rPr>
          <w:rFonts w:ascii="Times New Roman" w:hAnsi="Times New Roman"/>
          <w:b/>
          <w:bCs/>
          <w:color w:val="000000"/>
          <w:sz w:val="22"/>
          <w:szCs w:val="22"/>
        </w:rPr>
        <w:t>Odpowiedź:</w:t>
      </w:r>
      <w:r w:rsidRPr="009137BC">
        <w:rPr>
          <w:rFonts w:ascii="Times New Roman" w:hAnsi="Times New Roman"/>
          <w:color w:val="333333"/>
          <w:sz w:val="22"/>
          <w:szCs w:val="22"/>
        </w:rPr>
        <w:t xml:space="preserve"> Wymagania w stosunku do MMA muszą być zgodne z zapisami WT1 i WT2 z </w:t>
      </w:r>
      <w:r w:rsidRPr="00792DC0">
        <w:rPr>
          <w:rFonts w:ascii="Times New Roman" w:hAnsi="Times New Roman"/>
          <w:color w:val="333333"/>
          <w:sz w:val="22"/>
          <w:szCs w:val="22"/>
        </w:rPr>
        <w:t>2014r.</w:t>
      </w:r>
    </w:p>
    <w:p w14:paraId="11DCF92F" w14:textId="29352B97" w:rsidR="009D3032" w:rsidRPr="008A13E6" w:rsidRDefault="009D3032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14"/>
          <w:szCs w:val="14"/>
        </w:rPr>
      </w:pPr>
    </w:p>
    <w:p w14:paraId="46B66343" w14:textId="3F9F44B8" w:rsidR="009D3032" w:rsidRPr="009137BC" w:rsidRDefault="009D3032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3" w:name="_Hlk61848228"/>
      <w:bookmarkEnd w:id="2"/>
      <w:r w:rsidRPr="009137BC">
        <w:rPr>
          <w:b/>
          <w:bCs/>
          <w:color w:val="000000"/>
          <w:sz w:val="22"/>
          <w:szCs w:val="22"/>
        </w:rPr>
        <w:t>Pytanie nr 2:</w:t>
      </w:r>
      <w:r w:rsidR="00E6382A">
        <w:rPr>
          <w:b/>
          <w:bCs/>
          <w:color w:val="000000"/>
          <w:sz w:val="22"/>
          <w:szCs w:val="22"/>
        </w:rPr>
        <w:t xml:space="preserve"> </w:t>
      </w:r>
      <w:bookmarkEnd w:id="3"/>
      <w:r w:rsidRPr="009137BC">
        <w:rPr>
          <w:sz w:val="22"/>
          <w:szCs w:val="22"/>
        </w:rPr>
        <w:t>D.05.03.05 Wnosimy o wykreślenie zapisu w pkt.2.4. „W przypadku stosowania kruszyw ze skał osadowych ich ilość w mieszance mineralno-asfaltowej nie powinna przekraczać 20%." Informujemy, że zgodnie z polskim i unijnym prawem zabronione jest wskazywanie konkretnych rodzajów skał lub ich wykluczanie. Parametrem decydującym o przydatności danego kruszywa są jego cechy geometryczne i fizyczne, a nie pochodzenie. Aktualnie obowiązujący dokument techniczny WT1-2014 jaki WT-1 2010 jasno określają jakie wymagania ma spełnić kruszywo w zależności od kategorii ruchu drogi i rodzaju warstwy. Wnosimy również o potwierdzenie, że do warstwy ścieralnej, wiążącej/wyrównawczej na przedmiotowym zadaniu należy stosować materiały zgodne z WT-1 2014.</w:t>
      </w:r>
      <w:bookmarkStart w:id="4" w:name="_Hlk46484007"/>
      <w:bookmarkEnd w:id="4"/>
    </w:p>
    <w:p w14:paraId="0405CE21" w14:textId="0E92C37A" w:rsidR="00792DC0" w:rsidRPr="00792DC0" w:rsidRDefault="00792DC0" w:rsidP="008A13E6">
      <w:pPr>
        <w:pStyle w:val="v1msolistparagraph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137BC">
        <w:rPr>
          <w:b/>
          <w:bCs/>
          <w:color w:val="000000"/>
          <w:sz w:val="22"/>
          <w:szCs w:val="22"/>
        </w:rPr>
        <w:t>Odpowiedź:</w:t>
      </w:r>
      <w:r w:rsidRPr="009137BC">
        <w:rPr>
          <w:color w:val="333333"/>
          <w:sz w:val="22"/>
          <w:szCs w:val="22"/>
        </w:rPr>
        <w:t xml:space="preserve"> </w:t>
      </w:r>
      <w:r w:rsidRPr="009137BC">
        <w:rPr>
          <w:color w:val="000000"/>
          <w:sz w:val="22"/>
          <w:szCs w:val="22"/>
        </w:rPr>
        <w:t xml:space="preserve">Kruszywa do wykonania mieszanki mają mieć parametry zgodne z WT1 z </w:t>
      </w:r>
      <w:r w:rsidRPr="00792DC0">
        <w:rPr>
          <w:color w:val="000000"/>
          <w:sz w:val="22"/>
          <w:szCs w:val="22"/>
        </w:rPr>
        <w:t>2014r.</w:t>
      </w:r>
    </w:p>
    <w:p w14:paraId="0330802D" w14:textId="77777777" w:rsidR="008A13E6" w:rsidRPr="008A13E6" w:rsidRDefault="008A13E6" w:rsidP="008A13E6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14"/>
          <w:szCs w:val="14"/>
        </w:rPr>
      </w:pPr>
    </w:p>
    <w:p w14:paraId="5E0AD75B" w14:textId="289A3991" w:rsidR="009D3032" w:rsidRPr="009137BC" w:rsidRDefault="009D3032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37BC">
        <w:rPr>
          <w:b/>
          <w:bCs/>
          <w:color w:val="000000"/>
          <w:sz w:val="22"/>
          <w:szCs w:val="22"/>
        </w:rPr>
        <w:t>Pytanie nr 3</w:t>
      </w:r>
      <w:r w:rsidRPr="00425C76">
        <w:rPr>
          <w:b/>
          <w:bCs/>
          <w:color w:val="000000"/>
          <w:sz w:val="22"/>
          <w:szCs w:val="22"/>
        </w:rPr>
        <w:t>:</w:t>
      </w:r>
      <w:r w:rsidR="00E6382A">
        <w:rPr>
          <w:color w:val="000000"/>
          <w:sz w:val="22"/>
          <w:szCs w:val="22"/>
        </w:rPr>
        <w:t xml:space="preserve"> </w:t>
      </w:r>
      <w:r w:rsidRPr="009137BC">
        <w:rPr>
          <w:sz w:val="22"/>
          <w:szCs w:val="22"/>
        </w:rPr>
        <w:t>Dotyczy D.05.03.05 W SST podano niewłaściwe wartości wolnych przestrzeni w wykonanej warstwie. Wnosimy o potwierdzenie, że wolne przestrzenie w wykonanych warstwach dla projektowanych mieszanek na zadaniu mają być zgodne z WT2-2016, część II "Wykonanie warstw nawierzchni asfaltowych" tablica 16.</w:t>
      </w:r>
    </w:p>
    <w:p w14:paraId="17D2F6F0" w14:textId="324B9F33" w:rsidR="00792DC0" w:rsidRPr="009137BC" w:rsidRDefault="00792DC0" w:rsidP="008A13E6">
      <w:pPr>
        <w:pStyle w:val="v1msolistparagraph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r w:rsidRPr="009137BC">
        <w:rPr>
          <w:b/>
          <w:bCs/>
          <w:color w:val="000000"/>
          <w:sz w:val="22"/>
          <w:szCs w:val="22"/>
        </w:rPr>
        <w:t>Odpowiedź:</w:t>
      </w:r>
      <w:r w:rsidRPr="009137BC">
        <w:rPr>
          <w:color w:val="333333"/>
          <w:sz w:val="22"/>
          <w:szCs w:val="22"/>
        </w:rPr>
        <w:t xml:space="preserve"> </w:t>
      </w:r>
      <w:r w:rsidRPr="009137BC">
        <w:rPr>
          <w:color w:val="000000"/>
          <w:sz w:val="22"/>
          <w:szCs w:val="22"/>
        </w:rPr>
        <w:t>Zawartość wolnych przestrzeni powinna być zgodna z WT2 z 2016r.</w:t>
      </w:r>
    </w:p>
    <w:p w14:paraId="23767658" w14:textId="77777777" w:rsidR="008A13E6" w:rsidRPr="008A13E6" w:rsidRDefault="008A13E6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16"/>
          <w:szCs w:val="16"/>
        </w:rPr>
      </w:pPr>
    </w:p>
    <w:p w14:paraId="5D2A7371" w14:textId="5C1C26E7" w:rsidR="00005FD5" w:rsidRDefault="009D3032" w:rsidP="00005FD5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37BC">
        <w:rPr>
          <w:b/>
          <w:bCs/>
          <w:color w:val="000000"/>
          <w:sz w:val="22"/>
          <w:szCs w:val="22"/>
        </w:rPr>
        <w:t>Pytanie nr 4</w:t>
      </w:r>
      <w:r w:rsidRPr="00425C76">
        <w:rPr>
          <w:b/>
          <w:bCs/>
          <w:color w:val="000000"/>
          <w:sz w:val="22"/>
          <w:szCs w:val="22"/>
        </w:rPr>
        <w:t>:</w:t>
      </w:r>
      <w:r w:rsidR="00E6382A">
        <w:rPr>
          <w:color w:val="000000"/>
          <w:sz w:val="22"/>
          <w:szCs w:val="22"/>
        </w:rPr>
        <w:t xml:space="preserve"> </w:t>
      </w:r>
      <w:r w:rsidRPr="009137BC">
        <w:rPr>
          <w:sz w:val="22"/>
          <w:szCs w:val="22"/>
        </w:rPr>
        <w:t>W dokumentacji przetargowej stwierdzono niespójność dotyczącą rodzaju mieszanki jaką należy zastosować na warstwę wiążącą/wyrównawczą czy AC 11 W, KR 1-2 czy AC 16 W, KR 1-2. W przedmiarze robót wskazano mieszankę AC 11W natomiast w opisie projektu budowalnego mieszankę AC 16 W. Wnosimy o doprecyzowanie rodzaju mieszanki jaką należy zastosować na warstwę wiążącą/wyrównawczą.</w:t>
      </w:r>
    </w:p>
    <w:p w14:paraId="46C432CA" w14:textId="71A4DFCB" w:rsidR="00792DC0" w:rsidRPr="00005FD5" w:rsidRDefault="00792DC0" w:rsidP="00005FD5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37BC">
        <w:rPr>
          <w:b/>
          <w:bCs/>
          <w:color w:val="000000"/>
          <w:sz w:val="22"/>
          <w:szCs w:val="22"/>
        </w:rPr>
        <w:t>Odpowiedź:</w:t>
      </w:r>
      <w:r w:rsidRPr="009137BC">
        <w:rPr>
          <w:color w:val="333333"/>
          <w:sz w:val="22"/>
          <w:szCs w:val="22"/>
        </w:rPr>
        <w:t xml:space="preserve"> </w:t>
      </w:r>
      <w:r w:rsidRPr="009137BC">
        <w:rPr>
          <w:color w:val="000000"/>
          <w:sz w:val="22"/>
          <w:szCs w:val="22"/>
        </w:rPr>
        <w:t>Zastosować masę bitumiczną AC11W.</w:t>
      </w:r>
    </w:p>
    <w:p w14:paraId="532A7097" w14:textId="77777777" w:rsidR="006A0162" w:rsidRPr="00E6382A" w:rsidRDefault="006A0162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14"/>
          <w:szCs w:val="14"/>
        </w:rPr>
      </w:pPr>
      <w:bookmarkStart w:id="5" w:name="_Hlk61848323"/>
    </w:p>
    <w:p w14:paraId="25768192" w14:textId="25B0C07E" w:rsidR="009D3032" w:rsidRPr="009137BC" w:rsidRDefault="009D3032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137BC">
        <w:rPr>
          <w:b/>
          <w:bCs/>
          <w:color w:val="000000"/>
          <w:sz w:val="22"/>
          <w:szCs w:val="22"/>
        </w:rPr>
        <w:t xml:space="preserve">Pytanie nr </w:t>
      </w:r>
      <w:bookmarkEnd w:id="5"/>
      <w:r w:rsidRPr="00425C76">
        <w:rPr>
          <w:b/>
          <w:bCs/>
          <w:color w:val="000000"/>
          <w:sz w:val="22"/>
          <w:szCs w:val="22"/>
        </w:rPr>
        <w:t>5</w:t>
      </w:r>
      <w:r w:rsidR="00425C76">
        <w:rPr>
          <w:b/>
          <w:bCs/>
          <w:color w:val="000000"/>
          <w:sz w:val="22"/>
          <w:szCs w:val="22"/>
        </w:rPr>
        <w:t>:</w:t>
      </w:r>
      <w:r w:rsidR="00E6382A">
        <w:rPr>
          <w:color w:val="000000"/>
          <w:sz w:val="22"/>
          <w:szCs w:val="22"/>
        </w:rPr>
        <w:t xml:space="preserve"> </w:t>
      </w:r>
      <w:r w:rsidRPr="009137BC">
        <w:rPr>
          <w:sz w:val="22"/>
          <w:szCs w:val="22"/>
        </w:rPr>
        <w:t>Wnosimy o potwierdzenie, że mieszanki na przedmiotowym zadaniu należy zaprojektować dla kategorii ruchu KR 1-2.</w:t>
      </w:r>
    </w:p>
    <w:p w14:paraId="7558B038" w14:textId="079CBB4A" w:rsidR="00792DC0" w:rsidRPr="009137BC" w:rsidRDefault="00792DC0" w:rsidP="009137BC">
      <w:pPr>
        <w:pStyle w:val="HTML-wstpniesformatowany"/>
        <w:shd w:val="clear" w:color="auto" w:fill="FFFFFF"/>
        <w:spacing w:line="276" w:lineRule="auto"/>
        <w:rPr>
          <w:rFonts w:ascii="Times New Roman" w:hAnsi="Times New Roman"/>
          <w:color w:val="333333"/>
          <w:sz w:val="22"/>
          <w:szCs w:val="22"/>
        </w:rPr>
      </w:pPr>
      <w:r w:rsidRPr="009137BC">
        <w:rPr>
          <w:rFonts w:ascii="Times New Roman" w:hAnsi="Times New Roman"/>
          <w:b/>
          <w:bCs/>
          <w:color w:val="000000"/>
          <w:sz w:val="22"/>
          <w:szCs w:val="22"/>
        </w:rPr>
        <w:t>Odpowiedź:</w:t>
      </w:r>
      <w:r w:rsidRPr="009137BC">
        <w:rPr>
          <w:rFonts w:ascii="Times New Roman" w:hAnsi="Times New Roman"/>
          <w:color w:val="333333"/>
          <w:sz w:val="22"/>
          <w:szCs w:val="22"/>
        </w:rPr>
        <w:t xml:space="preserve"> Potwierdzam kategorię ruchu KR1-2</w:t>
      </w:r>
    </w:p>
    <w:p w14:paraId="7F94F1E2" w14:textId="358C5A99" w:rsidR="00792DC0" w:rsidRPr="008A13E6" w:rsidRDefault="00E6382A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 </w:t>
      </w:r>
    </w:p>
    <w:p w14:paraId="0C2FBE41" w14:textId="2E6DF2E9" w:rsidR="009D3032" w:rsidRPr="00E6382A" w:rsidRDefault="009D3032" w:rsidP="00E6382A">
      <w:pPr>
        <w:spacing w:line="276" w:lineRule="auto"/>
      </w:pPr>
      <w:r w:rsidRPr="009137BC">
        <w:rPr>
          <w:b/>
          <w:bCs/>
        </w:rPr>
        <w:lastRenderedPageBreak/>
        <w:t xml:space="preserve">Pytanie nr </w:t>
      </w:r>
      <w:r w:rsidR="003E32D2" w:rsidRPr="009137BC">
        <w:rPr>
          <w:b/>
          <w:bCs/>
        </w:rPr>
        <w:t>6</w:t>
      </w:r>
      <w:r w:rsidR="00FE649B">
        <w:rPr>
          <w:b/>
          <w:bCs/>
        </w:rPr>
        <w:t>:</w:t>
      </w:r>
      <w:r w:rsidR="00E6382A">
        <w:rPr>
          <w:b/>
          <w:bCs/>
        </w:rPr>
        <w:t xml:space="preserve">  </w:t>
      </w:r>
      <w:r w:rsidRPr="009D3032">
        <w:t>Zgodnie z SIWZ Zamawiający wymaga wykonania odcinka próbnego w ilości 3000m</w:t>
      </w:r>
      <w:r w:rsidRPr="009D3032">
        <w:rPr>
          <w:vertAlign w:val="superscript"/>
        </w:rPr>
        <w:t>2</w:t>
      </w:r>
      <w:r w:rsidRPr="009D3032">
        <w:t>. Prosimy</w:t>
      </w:r>
      <w:r w:rsidR="00F21331">
        <w:t xml:space="preserve"> </w:t>
      </w:r>
      <w:r w:rsidRPr="009D3032">
        <w:t>o podanie dokładnej konstrukcji oraz lokalizacji odcinka próbnego. Prosimy o informację czy odcinek próbny jest wliczony w przedmiarze.</w:t>
      </w:r>
    </w:p>
    <w:p w14:paraId="5A583FDB" w14:textId="6FD88C69" w:rsidR="003E32D2" w:rsidRPr="00E6382A" w:rsidRDefault="00792DC0" w:rsidP="008A13E6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382A">
        <w:rPr>
          <w:b/>
          <w:bCs/>
          <w:sz w:val="22"/>
          <w:szCs w:val="22"/>
        </w:rPr>
        <w:t>Odpowiedź:</w:t>
      </w:r>
      <w:r w:rsidR="003E32D2" w:rsidRPr="00E6382A">
        <w:rPr>
          <w:rFonts w:eastAsiaTheme="minorHAnsi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2D2" w:rsidRPr="00E6382A">
        <w:rPr>
          <w:sz w:val="22"/>
          <w:szCs w:val="22"/>
        </w:rPr>
        <w:t xml:space="preserve">Odcinek próbny nawierzchni należy wykonać zgodnie z przekrojem A-A opisanym </w:t>
      </w:r>
      <w:r w:rsidR="00F21331" w:rsidRPr="00E6382A">
        <w:rPr>
          <w:sz w:val="22"/>
          <w:szCs w:val="22"/>
        </w:rPr>
        <w:t xml:space="preserve">                     </w:t>
      </w:r>
      <w:r w:rsidR="003E32D2" w:rsidRPr="00E6382A">
        <w:rPr>
          <w:sz w:val="22"/>
          <w:szCs w:val="22"/>
        </w:rPr>
        <w:t xml:space="preserve">w części rysunkowej projektu PK 2.1. </w:t>
      </w:r>
      <w:bookmarkStart w:id="6" w:name="_Hlk61861062"/>
      <w:r w:rsidR="00DE7F2E" w:rsidRPr="00E6382A">
        <w:rPr>
          <w:sz w:val="22"/>
          <w:szCs w:val="22"/>
        </w:rPr>
        <w:t>Lokalizacja odcinka próbnego</w:t>
      </w:r>
      <w:r w:rsidR="007E60A0" w:rsidRPr="00E6382A">
        <w:rPr>
          <w:sz w:val="22"/>
          <w:szCs w:val="22"/>
        </w:rPr>
        <w:t>:</w:t>
      </w:r>
      <w:r w:rsidR="00DE7F2E" w:rsidRPr="00E6382A">
        <w:rPr>
          <w:sz w:val="22"/>
          <w:szCs w:val="22"/>
        </w:rPr>
        <w:t xml:space="preserve"> miejscowość Gałczewko </w:t>
      </w:r>
      <w:r w:rsidR="00F21331" w:rsidRPr="00E6382A">
        <w:rPr>
          <w:sz w:val="22"/>
          <w:szCs w:val="22"/>
        </w:rPr>
        <w:t xml:space="preserve">                               </w:t>
      </w:r>
      <w:r w:rsidR="00DE7F2E" w:rsidRPr="00E6382A">
        <w:rPr>
          <w:sz w:val="22"/>
          <w:szCs w:val="22"/>
        </w:rPr>
        <w:t>w odległości do 2 km od zakończenia inwestycji</w:t>
      </w:r>
      <w:r w:rsidR="007E60A0" w:rsidRPr="00E6382A">
        <w:rPr>
          <w:sz w:val="22"/>
          <w:szCs w:val="22"/>
        </w:rPr>
        <w:t>. Odcinek próbny nie jest wliczony w przedmiar</w:t>
      </w:r>
      <w:r w:rsidR="008A13E6" w:rsidRPr="00E6382A">
        <w:rPr>
          <w:sz w:val="22"/>
          <w:szCs w:val="22"/>
        </w:rPr>
        <w:t>.</w:t>
      </w:r>
      <w:bookmarkEnd w:id="6"/>
    </w:p>
    <w:p w14:paraId="115E3EDA" w14:textId="77777777" w:rsidR="008A13E6" w:rsidRPr="008A13E6" w:rsidRDefault="008A13E6" w:rsidP="008A13E6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14"/>
          <w:szCs w:val="14"/>
        </w:rPr>
      </w:pPr>
    </w:p>
    <w:p w14:paraId="61E1A5B9" w14:textId="7E8163E6" w:rsidR="00005FD5" w:rsidRDefault="009D3032" w:rsidP="00005FD5">
      <w:pPr>
        <w:spacing w:line="276" w:lineRule="auto"/>
        <w:jc w:val="both"/>
      </w:pPr>
      <w:r w:rsidRPr="009137BC">
        <w:rPr>
          <w:b/>
          <w:bCs/>
        </w:rPr>
        <w:t>Pytanie nr</w:t>
      </w:r>
      <w:r w:rsidR="00425C76">
        <w:rPr>
          <w:b/>
          <w:bCs/>
        </w:rPr>
        <w:t xml:space="preserve"> </w:t>
      </w:r>
      <w:r w:rsidR="003E32D2" w:rsidRPr="009137BC">
        <w:rPr>
          <w:b/>
          <w:bCs/>
        </w:rPr>
        <w:t>7</w:t>
      </w:r>
      <w:r w:rsidR="00FE649B">
        <w:rPr>
          <w:b/>
          <w:bCs/>
        </w:rPr>
        <w:t>:</w:t>
      </w:r>
      <w:r w:rsidR="00E6382A">
        <w:rPr>
          <w:b/>
          <w:bCs/>
        </w:rPr>
        <w:t xml:space="preserve"> </w:t>
      </w:r>
      <w:r w:rsidRPr="009D3032">
        <w:t>Czy do wykonania podbudowy z kruszywa stabilizowanego mechanicznie oraz podbudowy z kruszywa betonowego stabilizowanego mechanicznie można zastosować mieszanką żwirowo – wapienną?</w:t>
      </w:r>
    </w:p>
    <w:p w14:paraId="77F22A42" w14:textId="737B726D" w:rsidR="003E32D2" w:rsidRPr="00005FD5" w:rsidRDefault="00792DC0" w:rsidP="00005FD5">
      <w:pPr>
        <w:spacing w:line="276" w:lineRule="auto"/>
        <w:jc w:val="both"/>
      </w:pPr>
      <w:r w:rsidRPr="009137BC">
        <w:rPr>
          <w:b/>
          <w:bCs/>
          <w:color w:val="000000"/>
        </w:rPr>
        <w:t>Odpowiedź:</w:t>
      </w:r>
      <w:r w:rsidR="003E32D2" w:rsidRPr="009137BC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2D2" w:rsidRPr="009137BC">
        <w:rPr>
          <w:color w:val="000000"/>
        </w:rPr>
        <w:t>Zamawiający nie wyrażą zgody na zmianę kruszyw, należy zastosować mieszanki wymienione w PB.</w:t>
      </w:r>
    </w:p>
    <w:p w14:paraId="0DEC6BC1" w14:textId="77777777" w:rsidR="00005FD5" w:rsidRPr="008A13E6" w:rsidRDefault="00005FD5" w:rsidP="009137BC">
      <w:pPr>
        <w:spacing w:line="276" w:lineRule="auto"/>
        <w:jc w:val="both"/>
        <w:rPr>
          <w:b/>
          <w:bCs/>
          <w:color w:val="000000"/>
          <w:sz w:val="14"/>
          <w:szCs w:val="14"/>
        </w:rPr>
      </w:pPr>
    </w:p>
    <w:p w14:paraId="5AA574AE" w14:textId="2E91131F" w:rsidR="009D3032" w:rsidRPr="00FE649B" w:rsidRDefault="009D3032" w:rsidP="009137BC">
      <w:pPr>
        <w:spacing w:line="276" w:lineRule="auto"/>
        <w:jc w:val="both"/>
      </w:pPr>
      <w:r w:rsidRPr="00FE649B">
        <w:rPr>
          <w:b/>
          <w:bCs/>
        </w:rPr>
        <w:t xml:space="preserve">Pytanie nr </w:t>
      </w:r>
      <w:r w:rsidR="003E32D2" w:rsidRPr="00FE649B">
        <w:rPr>
          <w:b/>
          <w:bCs/>
        </w:rPr>
        <w:t>8</w:t>
      </w:r>
      <w:r w:rsidR="00FE649B" w:rsidRPr="00FE649B">
        <w:rPr>
          <w:b/>
          <w:bCs/>
        </w:rPr>
        <w:t>:</w:t>
      </w:r>
      <w:r w:rsidR="00E6382A">
        <w:rPr>
          <w:b/>
          <w:bCs/>
        </w:rPr>
        <w:t xml:space="preserve">  </w:t>
      </w:r>
      <w:r w:rsidRPr="009D3032">
        <w:t>Dot. SST nr 04.04.00 Podbudowa z Kruszywa. Wymagania ogólne. Prosimy o ponowne załączenie tablicy nr 5.1 ponieważ nie jest czytelna.</w:t>
      </w:r>
    </w:p>
    <w:p w14:paraId="45853E97" w14:textId="47D754C0" w:rsidR="00FE649B" w:rsidRPr="009137BC" w:rsidRDefault="00792DC0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r w:rsidRPr="009137BC">
        <w:rPr>
          <w:b/>
          <w:bCs/>
          <w:color w:val="000000"/>
          <w:sz w:val="22"/>
          <w:szCs w:val="22"/>
        </w:rPr>
        <w:t>Odpowiedź:</w:t>
      </w:r>
      <w:r w:rsidR="00FE649B">
        <w:rPr>
          <w:b/>
          <w:bCs/>
          <w:color w:val="000000"/>
          <w:sz w:val="22"/>
          <w:szCs w:val="22"/>
        </w:rPr>
        <w:t xml:space="preserve"> </w:t>
      </w:r>
      <w:r w:rsidR="00FE649B" w:rsidRPr="00FE649B">
        <w:rPr>
          <w:color w:val="000000"/>
          <w:sz w:val="22"/>
          <w:szCs w:val="22"/>
        </w:rPr>
        <w:t>Zamawiający załącza ta</w:t>
      </w:r>
      <w:r w:rsidR="00E6382A">
        <w:rPr>
          <w:color w:val="000000"/>
          <w:sz w:val="22"/>
          <w:szCs w:val="22"/>
        </w:rPr>
        <w:t>b.</w:t>
      </w:r>
      <w:r w:rsidR="00FE649B" w:rsidRPr="00FE649B">
        <w:rPr>
          <w:color w:val="000000"/>
          <w:sz w:val="22"/>
          <w:szCs w:val="22"/>
        </w:rPr>
        <w:t xml:space="preserve"> 5.1</w:t>
      </w:r>
    </w:p>
    <w:tbl>
      <w:tblPr>
        <w:tblStyle w:val="Tabela-Siatka"/>
        <w:tblW w:w="10046" w:type="dxa"/>
        <w:tblInd w:w="-431" w:type="dxa"/>
        <w:tblLook w:val="04A0" w:firstRow="1" w:lastRow="0" w:firstColumn="1" w:lastColumn="0" w:noHBand="0" w:noVBand="1"/>
      </w:tblPr>
      <w:tblGrid>
        <w:gridCol w:w="556"/>
        <w:gridCol w:w="1855"/>
        <w:gridCol w:w="1040"/>
        <w:gridCol w:w="1017"/>
        <w:gridCol w:w="806"/>
        <w:gridCol w:w="807"/>
        <w:gridCol w:w="823"/>
        <w:gridCol w:w="778"/>
        <w:gridCol w:w="1270"/>
        <w:gridCol w:w="1094"/>
      </w:tblGrid>
      <w:tr w:rsidR="00FE649B" w:rsidRPr="00FE649B" w14:paraId="2995D2BF" w14:textId="77777777" w:rsidTr="00FE649B">
        <w:trPr>
          <w:trHeight w:val="702"/>
        </w:trPr>
        <w:tc>
          <w:tcPr>
            <w:tcW w:w="556" w:type="dxa"/>
          </w:tcPr>
          <w:p w14:paraId="23BF0066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14:paraId="717EFEDA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odchylenie nie większe niż według kategorii</w:t>
            </w:r>
          </w:p>
        </w:tc>
        <w:tc>
          <w:tcPr>
            <w:tcW w:w="1040" w:type="dxa"/>
            <w:vAlign w:val="center"/>
          </w:tcPr>
          <w:p w14:paraId="3003DB12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14:paraId="1EF80E58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vAlign w:val="center"/>
          </w:tcPr>
          <w:p w14:paraId="2D4B006A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315BB00F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vAlign w:val="center"/>
          </w:tcPr>
          <w:p w14:paraId="257E0937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vAlign w:val="center"/>
          </w:tcPr>
          <w:p w14:paraId="6F344DAE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Align w:val="center"/>
          </w:tcPr>
          <w:p w14:paraId="44951016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vAlign w:val="center"/>
          </w:tcPr>
          <w:p w14:paraId="2596E9D8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E649B" w:rsidRPr="00FE649B" w14:paraId="46623D47" w14:textId="77777777" w:rsidTr="00FE649B">
        <w:trPr>
          <w:trHeight w:val="1406"/>
        </w:trPr>
        <w:tc>
          <w:tcPr>
            <w:tcW w:w="556" w:type="dxa"/>
            <w:vMerge w:val="restart"/>
            <w:vAlign w:val="center"/>
          </w:tcPr>
          <w:p w14:paraId="73C2A39A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55" w:type="dxa"/>
          </w:tcPr>
          <w:p w14:paraId="0D0B5052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Kształt kruszywa grubego wg PN-EN 933-3</w:t>
            </w:r>
            <w:r w:rsidRPr="00FE649B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a)</w:t>
            </w:r>
          </w:p>
          <w:p w14:paraId="0615198F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a) wskaźnik płaskości, kategoria nie wyższa niż</w:t>
            </w:r>
          </w:p>
        </w:tc>
        <w:tc>
          <w:tcPr>
            <w:tcW w:w="1040" w:type="dxa"/>
            <w:vAlign w:val="center"/>
          </w:tcPr>
          <w:p w14:paraId="7282262A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FI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1017" w:type="dxa"/>
            <w:vAlign w:val="center"/>
          </w:tcPr>
          <w:p w14:paraId="05FF0156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FI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806" w:type="dxa"/>
            <w:vAlign w:val="center"/>
          </w:tcPr>
          <w:p w14:paraId="22E2FF42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FI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807" w:type="dxa"/>
            <w:vAlign w:val="center"/>
          </w:tcPr>
          <w:p w14:paraId="79675799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FI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823" w:type="dxa"/>
            <w:vAlign w:val="center"/>
          </w:tcPr>
          <w:p w14:paraId="0C987382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FI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50</w:t>
            </w:r>
          </w:p>
        </w:tc>
        <w:tc>
          <w:tcPr>
            <w:tcW w:w="778" w:type="dxa"/>
            <w:vAlign w:val="center"/>
          </w:tcPr>
          <w:p w14:paraId="4F93FD7F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FI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50</w:t>
            </w:r>
          </w:p>
        </w:tc>
        <w:tc>
          <w:tcPr>
            <w:tcW w:w="1270" w:type="dxa"/>
            <w:vAlign w:val="center"/>
          </w:tcPr>
          <w:p w14:paraId="7B70BE9C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FI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50</w:t>
            </w:r>
          </w:p>
        </w:tc>
        <w:tc>
          <w:tcPr>
            <w:tcW w:w="1094" w:type="dxa"/>
            <w:vAlign w:val="center"/>
          </w:tcPr>
          <w:p w14:paraId="2F4D5FD5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Tabl. 5.</w:t>
            </w:r>
          </w:p>
        </w:tc>
      </w:tr>
      <w:tr w:rsidR="00FE649B" w:rsidRPr="00FE649B" w14:paraId="1F86933C" w14:textId="77777777" w:rsidTr="00FE649B">
        <w:trPr>
          <w:trHeight w:val="1189"/>
        </w:trPr>
        <w:tc>
          <w:tcPr>
            <w:tcW w:w="556" w:type="dxa"/>
            <w:vMerge/>
            <w:vAlign w:val="center"/>
          </w:tcPr>
          <w:p w14:paraId="41D5B0E6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14:paraId="3DF034CE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lub</w:t>
            </w:r>
          </w:p>
          <w:p w14:paraId="4326A717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b) wskaźnik kształtu wg PN-EN 933-4</w:t>
            </w:r>
            <w:r w:rsidRPr="00FE649B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a)</w:t>
            </w: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, kategoria nie wyższa niż</w:t>
            </w:r>
          </w:p>
        </w:tc>
        <w:tc>
          <w:tcPr>
            <w:tcW w:w="1040" w:type="dxa"/>
            <w:vAlign w:val="center"/>
          </w:tcPr>
          <w:p w14:paraId="3CE4F88B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SI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1017" w:type="dxa"/>
            <w:vAlign w:val="center"/>
          </w:tcPr>
          <w:p w14:paraId="371FC882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SI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806" w:type="dxa"/>
            <w:vAlign w:val="center"/>
          </w:tcPr>
          <w:p w14:paraId="595BFF2A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SI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807" w:type="dxa"/>
            <w:vAlign w:val="center"/>
          </w:tcPr>
          <w:p w14:paraId="3958C33A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SI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823" w:type="dxa"/>
            <w:vAlign w:val="center"/>
          </w:tcPr>
          <w:p w14:paraId="1D46612A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SI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55</w:t>
            </w:r>
          </w:p>
        </w:tc>
        <w:tc>
          <w:tcPr>
            <w:tcW w:w="778" w:type="dxa"/>
            <w:vAlign w:val="center"/>
          </w:tcPr>
          <w:p w14:paraId="300A3A9C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SI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55</w:t>
            </w:r>
          </w:p>
        </w:tc>
        <w:tc>
          <w:tcPr>
            <w:tcW w:w="1270" w:type="dxa"/>
            <w:vAlign w:val="center"/>
          </w:tcPr>
          <w:p w14:paraId="13774EE9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SI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55</w:t>
            </w:r>
          </w:p>
        </w:tc>
        <w:tc>
          <w:tcPr>
            <w:tcW w:w="1094" w:type="dxa"/>
            <w:vAlign w:val="center"/>
          </w:tcPr>
          <w:p w14:paraId="631B0B1F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Tabl. 6.</w:t>
            </w:r>
          </w:p>
        </w:tc>
      </w:tr>
      <w:tr w:rsidR="00FE649B" w:rsidRPr="00FE649B" w14:paraId="0DAAC86E" w14:textId="77777777" w:rsidTr="00FE649B">
        <w:trPr>
          <w:trHeight w:val="2342"/>
        </w:trPr>
        <w:tc>
          <w:tcPr>
            <w:tcW w:w="556" w:type="dxa"/>
            <w:vAlign w:val="center"/>
          </w:tcPr>
          <w:p w14:paraId="08CB18A7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855" w:type="dxa"/>
          </w:tcPr>
          <w:p w14:paraId="727D6674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 xml:space="preserve">Kategorie procentowych zawartości ziaren o powierzchni </w:t>
            </w: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przekruszonej</w:t>
            </w:r>
            <w:proofErr w:type="spellEnd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 xml:space="preserve"> lub łamanych oraz ziaren całkowicie zaokrąglonych w kruszywie grubym wg PN-EN 933-5</w:t>
            </w:r>
          </w:p>
        </w:tc>
        <w:tc>
          <w:tcPr>
            <w:tcW w:w="1040" w:type="dxa"/>
            <w:vAlign w:val="center"/>
          </w:tcPr>
          <w:p w14:paraId="4FD05B4A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1017" w:type="dxa"/>
            <w:vAlign w:val="center"/>
          </w:tcPr>
          <w:p w14:paraId="074AF623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806" w:type="dxa"/>
            <w:vAlign w:val="center"/>
          </w:tcPr>
          <w:p w14:paraId="61D13E6E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NR/70</w:t>
            </w:r>
          </w:p>
        </w:tc>
        <w:tc>
          <w:tcPr>
            <w:tcW w:w="807" w:type="dxa"/>
            <w:vAlign w:val="center"/>
          </w:tcPr>
          <w:p w14:paraId="3354F820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NR/50</w:t>
            </w:r>
          </w:p>
        </w:tc>
        <w:tc>
          <w:tcPr>
            <w:tcW w:w="823" w:type="dxa"/>
            <w:vAlign w:val="center"/>
          </w:tcPr>
          <w:p w14:paraId="5DBFA842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NR/70</w:t>
            </w:r>
          </w:p>
        </w:tc>
        <w:tc>
          <w:tcPr>
            <w:tcW w:w="778" w:type="dxa"/>
            <w:vAlign w:val="center"/>
          </w:tcPr>
          <w:p w14:paraId="1CA6D481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50/30</w:t>
            </w:r>
          </w:p>
        </w:tc>
        <w:tc>
          <w:tcPr>
            <w:tcW w:w="1270" w:type="dxa"/>
            <w:vAlign w:val="center"/>
          </w:tcPr>
          <w:p w14:paraId="47331B40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1094" w:type="dxa"/>
            <w:vAlign w:val="center"/>
          </w:tcPr>
          <w:p w14:paraId="0EA93D8B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Tabl. 7.</w:t>
            </w:r>
          </w:p>
        </w:tc>
      </w:tr>
      <w:tr w:rsidR="00FE649B" w:rsidRPr="00FE649B" w14:paraId="47E4175F" w14:textId="77777777" w:rsidTr="00FE649B">
        <w:trPr>
          <w:trHeight w:val="671"/>
        </w:trPr>
        <w:tc>
          <w:tcPr>
            <w:tcW w:w="556" w:type="dxa"/>
            <w:vMerge w:val="restart"/>
            <w:vAlign w:val="center"/>
          </w:tcPr>
          <w:p w14:paraId="6BD7C9A6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1855" w:type="dxa"/>
          </w:tcPr>
          <w:p w14:paraId="505FCD28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Zawartość pyłu wg PN-EN 933-1</w:t>
            </w:r>
          </w:p>
          <w:p w14:paraId="064E4815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a) w kruszywie grubym</w:t>
            </w:r>
          </w:p>
        </w:tc>
        <w:tc>
          <w:tcPr>
            <w:tcW w:w="1040" w:type="dxa"/>
            <w:vAlign w:val="center"/>
          </w:tcPr>
          <w:p w14:paraId="04300B39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ƒ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Deklarowana</w:t>
            </w:r>
            <w:proofErr w:type="spellEnd"/>
          </w:p>
        </w:tc>
        <w:tc>
          <w:tcPr>
            <w:tcW w:w="2630" w:type="dxa"/>
            <w:gridSpan w:val="3"/>
            <w:vAlign w:val="center"/>
          </w:tcPr>
          <w:p w14:paraId="422B4906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ƒ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Deklarowana</w:t>
            </w:r>
            <w:proofErr w:type="spellEnd"/>
          </w:p>
        </w:tc>
        <w:tc>
          <w:tcPr>
            <w:tcW w:w="1601" w:type="dxa"/>
            <w:gridSpan w:val="2"/>
            <w:vAlign w:val="center"/>
          </w:tcPr>
          <w:p w14:paraId="119D3151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ƒ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Deklarowana</w:t>
            </w:r>
            <w:proofErr w:type="spellEnd"/>
          </w:p>
        </w:tc>
        <w:tc>
          <w:tcPr>
            <w:tcW w:w="1270" w:type="dxa"/>
            <w:vAlign w:val="center"/>
          </w:tcPr>
          <w:p w14:paraId="5679A480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ƒ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Deklarowana</w:t>
            </w:r>
            <w:proofErr w:type="spellEnd"/>
          </w:p>
        </w:tc>
        <w:tc>
          <w:tcPr>
            <w:tcW w:w="1094" w:type="dxa"/>
            <w:vAlign w:val="center"/>
          </w:tcPr>
          <w:p w14:paraId="13A8A58F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Tabl. 8.</w:t>
            </w:r>
          </w:p>
        </w:tc>
      </w:tr>
      <w:tr w:rsidR="00FE649B" w:rsidRPr="00FE649B" w14:paraId="04204060" w14:textId="77777777" w:rsidTr="00FE649B">
        <w:trPr>
          <w:trHeight w:val="671"/>
        </w:trPr>
        <w:tc>
          <w:tcPr>
            <w:tcW w:w="556" w:type="dxa"/>
            <w:vMerge/>
            <w:vAlign w:val="center"/>
          </w:tcPr>
          <w:p w14:paraId="146168BD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14:paraId="77FBCA3D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b) w kruszywie drobnym</w:t>
            </w:r>
          </w:p>
        </w:tc>
        <w:tc>
          <w:tcPr>
            <w:tcW w:w="1040" w:type="dxa"/>
            <w:vAlign w:val="center"/>
          </w:tcPr>
          <w:p w14:paraId="118A6D1D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ƒ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Deklarowana</w:t>
            </w:r>
            <w:proofErr w:type="spellEnd"/>
          </w:p>
        </w:tc>
        <w:tc>
          <w:tcPr>
            <w:tcW w:w="2630" w:type="dxa"/>
            <w:gridSpan w:val="3"/>
            <w:vAlign w:val="center"/>
          </w:tcPr>
          <w:p w14:paraId="0688BB32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ƒ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Deklarowana</w:t>
            </w:r>
            <w:proofErr w:type="spellEnd"/>
          </w:p>
        </w:tc>
        <w:tc>
          <w:tcPr>
            <w:tcW w:w="1601" w:type="dxa"/>
            <w:gridSpan w:val="2"/>
            <w:vAlign w:val="center"/>
          </w:tcPr>
          <w:p w14:paraId="46820F7B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ƒ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Deklarowana</w:t>
            </w:r>
            <w:proofErr w:type="spellEnd"/>
          </w:p>
        </w:tc>
        <w:tc>
          <w:tcPr>
            <w:tcW w:w="1270" w:type="dxa"/>
            <w:vAlign w:val="center"/>
          </w:tcPr>
          <w:p w14:paraId="0698C2DF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649B">
              <w:rPr>
                <w:rFonts w:eastAsiaTheme="minorHAnsi"/>
                <w:sz w:val="20"/>
                <w:szCs w:val="20"/>
                <w:lang w:eastAsia="en-US"/>
              </w:rPr>
              <w:t>ƒ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Deklarowana</w:t>
            </w:r>
            <w:proofErr w:type="spellEnd"/>
          </w:p>
        </w:tc>
        <w:tc>
          <w:tcPr>
            <w:tcW w:w="1094" w:type="dxa"/>
            <w:vAlign w:val="center"/>
          </w:tcPr>
          <w:p w14:paraId="2D7888AE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Tabl. 8.</w:t>
            </w:r>
          </w:p>
        </w:tc>
      </w:tr>
      <w:tr w:rsidR="00FE649B" w:rsidRPr="00FE649B" w14:paraId="31F07109" w14:textId="77777777" w:rsidTr="00FE649B">
        <w:trPr>
          <w:trHeight w:val="1406"/>
        </w:trPr>
        <w:tc>
          <w:tcPr>
            <w:tcW w:w="556" w:type="dxa"/>
            <w:vAlign w:val="center"/>
          </w:tcPr>
          <w:p w14:paraId="64524916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855" w:type="dxa"/>
          </w:tcPr>
          <w:p w14:paraId="43CAC342" w14:textId="77777777" w:rsidR="00FE649B" w:rsidRPr="00FE649B" w:rsidRDefault="00FE649B" w:rsidP="00FE64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Odporność na rozdrabnianie kruszywa grubego wg PN-EN 1097-2, kategoria nie wyższa niż</w:t>
            </w:r>
          </w:p>
        </w:tc>
        <w:tc>
          <w:tcPr>
            <w:tcW w:w="1040" w:type="dxa"/>
            <w:vAlign w:val="center"/>
          </w:tcPr>
          <w:p w14:paraId="54B194E4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LA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NR</w:t>
            </w:r>
          </w:p>
        </w:tc>
        <w:tc>
          <w:tcPr>
            <w:tcW w:w="1017" w:type="dxa"/>
            <w:vAlign w:val="center"/>
          </w:tcPr>
          <w:p w14:paraId="3BA9C778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LA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50</w:t>
            </w:r>
          </w:p>
        </w:tc>
        <w:tc>
          <w:tcPr>
            <w:tcW w:w="806" w:type="dxa"/>
            <w:vAlign w:val="center"/>
          </w:tcPr>
          <w:p w14:paraId="7B561BDC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LA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50</w:t>
            </w:r>
          </w:p>
        </w:tc>
        <w:tc>
          <w:tcPr>
            <w:tcW w:w="807" w:type="dxa"/>
            <w:vAlign w:val="center"/>
          </w:tcPr>
          <w:p w14:paraId="3177BBE3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LA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50</w:t>
            </w:r>
          </w:p>
        </w:tc>
        <w:tc>
          <w:tcPr>
            <w:tcW w:w="823" w:type="dxa"/>
            <w:vAlign w:val="center"/>
          </w:tcPr>
          <w:p w14:paraId="596FBBC5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LA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50</w:t>
            </w:r>
          </w:p>
        </w:tc>
        <w:tc>
          <w:tcPr>
            <w:tcW w:w="778" w:type="dxa"/>
            <w:vAlign w:val="center"/>
          </w:tcPr>
          <w:p w14:paraId="2E835945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LA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40</w:t>
            </w:r>
          </w:p>
        </w:tc>
        <w:tc>
          <w:tcPr>
            <w:tcW w:w="1270" w:type="dxa"/>
            <w:vAlign w:val="center"/>
          </w:tcPr>
          <w:p w14:paraId="00048AB4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LA</w:t>
            </w:r>
            <w:r w:rsidRPr="00FE649B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40</w:t>
            </w:r>
          </w:p>
        </w:tc>
        <w:tc>
          <w:tcPr>
            <w:tcW w:w="1094" w:type="dxa"/>
            <w:vAlign w:val="center"/>
          </w:tcPr>
          <w:p w14:paraId="4949DEAD" w14:textId="77777777" w:rsidR="00FE649B" w:rsidRPr="00FE649B" w:rsidRDefault="00FE649B" w:rsidP="00FE649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649B">
              <w:rPr>
                <w:rFonts w:eastAsiaTheme="minorHAnsi"/>
                <w:sz w:val="20"/>
                <w:szCs w:val="20"/>
                <w:lang w:eastAsia="en-US"/>
              </w:rPr>
              <w:t>Tabl. 9.</w:t>
            </w:r>
          </w:p>
        </w:tc>
      </w:tr>
    </w:tbl>
    <w:p w14:paraId="38AA2C4D" w14:textId="4D25FDC5" w:rsidR="00792DC0" w:rsidRPr="009137BC" w:rsidRDefault="00792DC0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</w:p>
    <w:p w14:paraId="223D4187" w14:textId="7AAE21A3" w:rsidR="00C64E8E" w:rsidRPr="009137BC" w:rsidRDefault="009D3032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t>Pytanie nr</w:t>
      </w:r>
      <w:r w:rsidR="00425C76">
        <w:rPr>
          <w:b/>
          <w:bCs/>
          <w:color w:val="000000"/>
        </w:rPr>
        <w:t xml:space="preserve"> </w:t>
      </w:r>
      <w:r w:rsidR="003E32D2" w:rsidRPr="009137BC">
        <w:rPr>
          <w:b/>
          <w:bCs/>
          <w:color w:val="000000"/>
        </w:rPr>
        <w:t>9</w:t>
      </w:r>
      <w:r w:rsidR="00FE649B">
        <w:rPr>
          <w:b/>
          <w:bCs/>
          <w:color w:val="000000"/>
        </w:rPr>
        <w:t>:</w:t>
      </w:r>
      <w:r w:rsidR="00E6382A">
        <w:rPr>
          <w:b/>
          <w:bCs/>
          <w:color w:val="000000"/>
        </w:rPr>
        <w:t xml:space="preserve"> </w:t>
      </w:r>
      <w:r w:rsidRPr="009D3032">
        <w:t xml:space="preserve"> Wg SST należy wbudować 5988 m</w:t>
      </w:r>
      <w:r w:rsidRPr="009D3032">
        <w:rPr>
          <w:vertAlign w:val="superscript"/>
        </w:rPr>
        <w:t>2</w:t>
      </w:r>
      <w:r w:rsidRPr="009D3032">
        <w:t xml:space="preserve"> siatki szklano – węglowej, w przedmiarze oraz opisie technicznym jest 5000m2, prosimy o wyjaśnienie rozbieżności.</w:t>
      </w:r>
    </w:p>
    <w:p w14:paraId="28ED5053" w14:textId="088B35CE" w:rsidR="00C64E8E" w:rsidRPr="009137BC" w:rsidRDefault="00792DC0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t>Odpowiedź:</w:t>
      </w:r>
      <w:r w:rsidR="00C64E8E" w:rsidRPr="009137BC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4E8E" w:rsidRPr="009137BC">
        <w:rPr>
          <w:color w:val="000000"/>
        </w:rPr>
        <w:t>Maksymalna ilość siatki szklano-węglowej ma wynosić 5000 m</w:t>
      </w:r>
      <w:r w:rsidR="00C64E8E" w:rsidRPr="00F21331">
        <w:rPr>
          <w:color w:val="000000"/>
          <w:vertAlign w:val="superscript"/>
        </w:rPr>
        <w:t>2</w:t>
      </w:r>
      <w:r w:rsidR="00005FD5">
        <w:rPr>
          <w:color w:val="000000"/>
        </w:rPr>
        <w:t>.</w:t>
      </w:r>
    </w:p>
    <w:p w14:paraId="54B4AE3A" w14:textId="328CCC3A" w:rsidR="009D3032" w:rsidRPr="008A13E6" w:rsidRDefault="009D3032" w:rsidP="009137BC">
      <w:pPr>
        <w:spacing w:line="276" w:lineRule="auto"/>
        <w:jc w:val="both"/>
        <w:rPr>
          <w:sz w:val="14"/>
          <w:szCs w:val="14"/>
        </w:rPr>
      </w:pPr>
    </w:p>
    <w:p w14:paraId="1FDC7E02" w14:textId="6A54530A" w:rsidR="00C64E8E" w:rsidRPr="009137BC" w:rsidRDefault="009D3032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lastRenderedPageBreak/>
        <w:t>Pytanie nr 1</w:t>
      </w:r>
      <w:r w:rsidR="003E32D2" w:rsidRPr="009137BC">
        <w:rPr>
          <w:b/>
          <w:bCs/>
          <w:color w:val="000000"/>
        </w:rPr>
        <w:t>0</w:t>
      </w:r>
      <w:r w:rsidR="00FE649B">
        <w:rPr>
          <w:b/>
          <w:bCs/>
          <w:color w:val="000000"/>
        </w:rPr>
        <w:t>:</w:t>
      </w:r>
      <w:r w:rsidR="00E6382A">
        <w:rPr>
          <w:b/>
          <w:bCs/>
          <w:color w:val="000000"/>
        </w:rPr>
        <w:t xml:space="preserve"> </w:t>
      </w:r>
      <w:r w:rsidRPr="009D3032">
        <w:t xml:space="preserve">Prosimy o potwierdzenie grubości – 6 cm oraz rodzaju mieszanki  - AC 11W w-wy profilowej z mieszanki </w:t>
      </w:r>
      <w:proofErr w:type="spellStart"/>
      <w:r w:rsidRPr="009D3032">
        <w:t>mineralno</w:t>
      </w:r>
      <w:proofErr w:type="spellEnd"/>
      <w:r w:rsidRPr="009D3032">
        <w:t xml:space="preserve"> -  bitumicznej  przy wzmocnieniu konstrukcji jezdni.</w:t>
      </w:r>
    </w:p>
    <w:p w14:paraId="3A034F16" w14:textId="7487606D" w:rsidR="00C64E8E" w:rsidRPr="009137BC" w:rsidRDefault="00792DC0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t>Odpowiedź:</w:t>
      </w:r>
      <w:r w:rsidR="00C64E8E" w:rsidRPr="009137BC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4E8E" w:rsidRPr="009137BC">
        <w:rPr>
          <w:color w:val="000000"/>
        </w:rPr>
        <w:t>Zamawiający wymaga wykonanie warstwy profilowej z mieszanki AC 11W grubości 6 cm</w:t>
      </w:r>
      <w:r w:rsidR="00005FD5">
        <w:rPr>
          <w:color w:val="000000"/>
        </w:rPr>
        <w:t>.</w:t>
      </w:r>
    </w:p>
    <w:p w14:paraId="595A94B6" w14:textId="0307FF75" w:rsidR="009D3032" w:rsidRPr="008A13E6" w:rsidRDefault="009D3032" w:rsidP="009137BC">
      <w:pPr>
        <w:spacing w:line="276" w:lineRule="auto"/>
        <w:jc w:val="both"/>
        <w:rPr>
          <w:sz w:val="14"/>
          <w:szCs w:val="14"/>
        </w:rPr>
      </w:pPr>
    </w:p>
    <w:p w14:paraId="298516FF" w14:textId="03605A6C" w:rsidR="009D3032" w:rsidRPr="009137BC" w:rsidRDefault="009D3032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t>Pytanie nr</w:t>
      </w:r>
      <w:r w:rsidR="00425C76">
        <w:rPr>
          <w:b/>
          <w:bCs/>
          <w:color w:val="000000"/>
        </w:rPr>
        <w:t xml:space="preserve"> </w:t>
      </w:r>
      <w:r w:rsidR="003E32D2" w:rsidRPr="009137BC">
        <w:rPr>
          <w:b/>
          <w:bCs/>
          <w:color w:val="000000"/>
        </w:rPr>
        <w:t>11</w:t>
      </w:r>
      <w:r w:rsidR="00FE649B">
        <w:rPr>
          <w:b/>
          <w:bCs/>
          <w:color w:val="000000"/>
        </w:rPr>
        <w:t>:</w:t>
      </w:r>
      <w:r w:rsidR="00E6382A">
        <w:rPr>
          <w:b/>
          <w:bCs/>
          <w:color w:val="000000"/>
        </w:rPr>
        <w:t xml:space="preserve"> </w:t>
      </w:r>
      <w:r w:rsidRPr="009D3032">
        <w:t>Prosimy o potwierdzenie na wzmocnieniu konstrukcji jezdni grubości w-wy odsączającej – 15 cm.</w:t>
      </w:r>
    </w:p>
    <w:p w14:paraId="1AC34958" w14:textId="5180ABEF" w:rsidR="00792DC0" w:rsidRPr="009137BC" w:rsidRDefault="00792DC0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r w:rsidRPr="009137BC">
        <w:rPr>
          <w:b/>
          <w:bCs/>
          <w:color w:val="000000"/>
          <w:sz w:val="22"/>
          <w:szCs w:val="22"/>
        </w:rPr>
        <w:t>Odpowiedź:</w:t>
      </w:r>
      <w:r w:rsidR="00C64E8E" w:rsidRPr="009137B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4E8E" w:rsidRPr="009137BC">
        <w:rPr>
          <w:color w:val="000000"/>
          <w:sz w:val="22"/>
          <w:szCs w:val="22"/>
        </w:rPr>
        <w:t>Zamawiający wymaga wykonanie warstwy odsączającej z piasku grubości 15 cm.</w:t>
      </w:r>
    </w:p>
    <w:p w14:paraId="3BA43596" w14:textId="25A891A9" w:rsidR="009D3032" w:rsidRPr="008A13E6" w:rsidRDefault="009D3032" w:rsidP="009137BC">
      <w:pPr>
        <w:spacing w:line="276" w:lineRule="auto"/>
        <w:jc w:val="both"/>
        <w:rPr>
          <w:sz w:val="14"/>
          <w:szCs w:val="14"/>
        </w:rPr>
      </w:pPr>
    </w:p>
    <w:p w14:paraId="473E1151" w14:textId="003A8AED" w:rsidR="00C64E8E" w:rsidRPr="009137BC" w:rsidRDefault="009D3032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t>Pytanie nr 1</w:t>
      </w:r>
      <w:r w:rsidR="003E32D2" w:rsidRPr="009137BC">
        <w:rPr>
          <w:b/>
          <w:bCs/>
          <w:color w:val="000000"/>
        </w:rPr>
        <w:t>2</w:t>
      </w:r>
      <w:r w:rsidR="00FE649B">
        <w:rPr>
          <w:b/>
          <w:bCs/>
          <w:color w:val="000000"/>
        </w:rPr>
        <w:t>:</w:t>
      </w:r>
      <w:r w:rsidR="00E6382A">
        <w:rPr>
          <w:b/>
          <w:bCs/>
          <w:color w:val="000000"/>
        </w:rPr>
        <w:t xml:space="preserve"> </w:t>
      </w:r>
      <w:r w:rsidRPr="009D3032">
        <w:t>Zgodnie z przekrojami normalnymi chodnik należy wykonać z kostki gr. 8 cm, natomiast w przedmiarze jest 6 cm. Prosimy o wyjaśnienie rozbieżności.</w:t>
      </w:r>
    </w:p>
    <w:p w14:paraId="39421CA9" w14:textId="05D90DBC" w:rsidR="00C64E8E" w:rsidRPr="00C64E8E" w:rsidRDefault="00792DC0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t>Odpowiedź:</w:t>
      </w:r>
      <w:r w:rsidR="00C64E8E" w:rsidRPr="009137BC">
        <w:rPr>
          <w:b/>
          <w:bCs/>
          <w:color w:val="000000"/>
        </w:rPr>
        <w:t xml:space="preserve"> </w:t>
      </w:r>
      <w:r w:rsidR="00C64E8E" w:rsidRPr="009137BC">
        <w:rPr>
          <w:color w:val="000000"/>
        </w:rPr>
        <w:t xml:space="preserve">Nawierzchnię chodników / peronów należy wykonać z kostki betonowej grubości 6 cm. </w:t>
      </w:r>
      <w:r w:rsidR="00C64E8E" w:rsidRPr="00C64E8E">
        <w:rPr>
          <w:color w:val="000000"/>
          <w:u w:val="single"/>
        </w:rPr>
        <w:t>Prawidłowa konstrukcja peronu/chodnika</w:t>
      </w:r>
    </w:p>
    <w:p w14:paraId="50E1745B" w14:textId="38525CC2" w:rsidR="00792DC0" w:rsidRPr="009137BC" w:rsidRDefault="00792DC0" w:rsidP="009137BC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6B0F0E20" w14:textId="62575C32" w:rsidR="002D767E" w:rsidRPr="002D767E" w:rsidRDefault="00C64E8E" w:rsidP="009137BC">
      <w:pPr>
        <w:spacing w:line="276" w:lineRule="auto"/>
        <w:jc w:val="both"/>
      </w:pPr>
      <w:r w:rsidRPr="009137BC">
        <w:rPr>
          <w:noProof/>
        </w:rPr>
        <w:drawing>
          <wp:inline distT="0" distB="0" distL="0" distR="0" wp14:anchorId="67BB3BBD" wp14:editId="0807FE13">
            <wp:extent cx="3203575" cy="1115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44" cy="112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28E9E" w14:textId="77777777" w:rsidR="006A0162" w:rsidRDefault="006A0162" w:rsidP="009137BC">
      <w:pPr>
        <w:spacing w:line="276" w:lineRule="auto"/>
        <w:jc w:val="both"/>
        <w:rPr>
          <w:b/>
          <w:bCs/>
          <w:color w:val="000000"/>
        </w:rPr>
      </w:pPr>
    </w:p>
    <w:p w14:paraId="2CC9428E" w14:textId="4BA1AEAD" w:rsidR="00C64E8E" w:rsidRPr="009137BC" w:rsidRDefault="009D3032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t>Pytanie nr 1</w:t>
      </w:r>
      <w:r w:rsidR="003E32D2" w:rsidRPr="009137BC">
        <w:rPr>
          <w:b/>
          <w:bCs/>
          <w:color w:val="000000"/>
        </w:rPr>
        <w:t>3</w:t>
      </w:r>
      <w:r w:rsidR="00FE649B">
        <w:rPr>
          <w:b/>
          <w:bCs/>
          <w:color w:val="000000"/>
        </w:rPr>
        <w:t>:</w:t>
      </w:r>
      <w:r w:rsidR="00E6382A">
        <w:rPr>
          <w:b/>
          <w:bCs/>
          <w:color w:val="000000"/>
        </w:rPr>
        <w:t xml:space="preserve"> </w:t>
      </w:r>
      <w:r w:rsidRPr="009D3032">
        <w:t xml:space="preserve">Prosimy o potwierdzenie ilości barier ochronnych – 330 </w:t>
      </w:r>
      <w:proofErr w:type="spellStart"/>
      <w:r w:rsidRPr="009D3032">
        <w:t>mb</w:t>
      </w:r>
      <w:proofErr w:type="spellEnd"/>
      <w:r w:rsidRPr="009D3032">
        <w:t>.</w:t>
      </w:r>
    </w:p>
    <w:p w14:paraId="28327637" w14:textId="5F9BCB38" w:rsidR="00C64E8E" w:rsidRPr="009137BC" w:rsidRDefault="00792DC0" w:rsidP="009137BC">
      <w:pPr>
        <w:spacing w:line="276" w:lineRule="auto"/>
        <w:jc w:val="both"/>
      </w:pPr>
      <w:r w:rsidRPr="009137BC">
        <w:rPr>
          <w:b/>
          <w:bCs/>
          <w:color w:val="000000"/>
        </w:rPr>
        <w:t>Odpowiedź:</w:t>
      </w:r>
      <w:r w:rsidR="00C64E8E" w:rsidRPr="009137BC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4E8E" w:rsidRPr="009137BC">
        <w:rPr>
          <w:color w:val="000000"/>
        </w:rPr>
        <w:t>Łączna ilość barier ma wynosić 255+75 (</w:t>
      </w:r>
      <w:r w:rsidR="00C64E8E" w:rsidRPr="009137BC">
        <w:rPr>
          <w:color w:val="000000"/>
          <w:u w:val="single"/>
        </w:rPr>
        <w:t>lokalizacja wskazana przez Inwestora</w:t>
      </w:r>
      <w:r w:rsidR="00C64E8E" w:rsidRPr="009137BC">
        <w:rPr>
          <w:color w:val="000000"/>
        </w:rPr>
        <w:t>) = 330m</w:t>
      </w:r>
      <w:r w:rsidR="00005FD5">
        <w:rPr>
          <w:color w:val="000000"/>
        </w:rPr>
        <w:t>.</w:t>
      </w:r>
    </w:p>
    <w:p w14:paraId="2F6A1538" w14:textId="65B57CFF" w:rsidR="009D3032" w:rsidRPr="008A13E6" w:rsidRDefault="009D3032" w:rsidP="009137BC">
      <w:pPr>
        <w:spacing w:line="276" w:lineRule="auto"/>
        <w:jc w:val="both"/>
        <w:rPr>
          <w:sz w:val="14"/>
          <w:szCs w:val="14"/>
        </w:rPr>
      </w:pPr>
    </w:p>
    <w:p w14:paraId="13BCC197" w14:textId="2A16E6D1" w:rsidR="009D3032" w:rsidRPr="009D3032" w:rsidRDefault="009D3032" w:rsidP="009137BC">
      <w:pPr>
        <w:spacing w:line="276" w:lineRule="auto"/>
        <w:jc w:val="both"/>
      </w:pPr>
      <w:bookmarkStart w:id="7" w:name="_Hlk61850246"/>
      <w:r w:rsidRPr="009137BC">
        <w:rPr>
          <w:b/>
          <w:bCs/>
          <w:color w:val="000000"/>
        </w:rPr>
        <w:t>Pytanie nr 1</w:t>
      </w:r>
      <w:r w:rsidR="003E32D2" w:rsidRPr="009137BC">
        <w:rPr>
          <w:b/>
          <w:bCs/>
          <w:color w:val="000000"/>
        </w:rPr>
        <w:t>4</w:t>
      </w:r>
      <w:r w:rsidR="00FE649B">
        <w:rPr>
          <w:b/>
          <w:bCs/>
          <w:color w:val="000000"/>
        </w:rPr>
        <w:t>:</w:t>
      </w:r>
      <w:r w:rsidR="00E6382A">
        <w:rPr>
          <w:b/>
          <w:bCs/>
          <w:color w:val="000000"/>
        </w:rPr>
        <w:t xml:space="preserve"> </w:t>
      </w:r>
      <w:bookmarkEnd w:id="7"/>
      <w:r w:rsidRPr="009D3032">
        <w:t xml:space="preserve"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</w:t>
      </w:r>
      <w:r w:rsidR="00F21331">
        <w:t xml:space="preserve"> </w:t>
      </w:r>
      <w:r w:rsidRPr="009D3032">
        <w:t>z pandemią wirusa COVID-19. Ponadto dniu 25 marca 2020 r. weszły w życie Rozporządzenia Ministra Edukacji Narodowej z dnia 20 marca 2020 r. w sprawie:</w:t>
      </w:r>
    </w:p>
    <w:p w14:paraId="4B5B72D4" w14:textId="77777777" w:rsidR="009D3032" w:rsidRPr="009D3032" w:rsidRDefault="009D3032" w:rsidP="009137BC">
      <w:pPr>
        <w:spacing w:line="276" w:lineRule="auto"/>
        <w:jc w:val="both"/>
      </w:pPr>
      <w:r w:rsidRPr="009D3032">
        <w:t>-  szczególnych rozwiązań w okresie czasowego ograniczenia funkcjonowania jednostek systemu oświaty w związku z zapobieganiem, przeciwdziałaniem i zwalczaniem COVID-19,</w:t>
      </w:r>
    </w:p>
    <w:p w14:paraId="0E5118F8" w14:textId="77777777" w:rsidR="009D3032" w:rsidRPr="009D3032" w:rsidRDefault="009D3032" w:rsidP="009137BC">
      <w:pPr>
        <w:spacing w:line="276" w:lineRule="auto"/>
        <w:jc w:val="both"/>
      </w:pPr>
      <w:r w:rsidRPr="009D3032">
        <w:t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</w:t>
      </w:r>
    </w:p>
    <w:p w14:paraId="3BC13244" w14:textId="3707B7E7" w:rsidR="00C64E8E" w:rsidRPr="00FE649B" w:rsidRDefault="009D3032" w:rsidP="009137BC">
      <w:pPr>
        <w:spacing w:line="276" w:lineRule="auto"/>
        <w:jc w:val="both"/>
        <w:rPr>
          <w:u w:val="single"/>
        </w:rPr>
      </w:pPr>
      <w:r w:rsidRPr="009D3032">
        <w:t xml:space="preserve">Jednocześnie stały wzrost przypadków </w:t>
      </w:r>
      <w:proofErr w:type="spellStart"/>
      <w:r w:rsidRPr="009D3032">
        <w:t>zachorowań</w:t>
      </w:r>
      <w:proofErr w:type="spellEnd"/>
      <w:r w:rsidRPr="009D3032"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  W związku z rozprzestrzenianiem się wirusa SARS-CoV-2 na terenach zagrożonych mogą zostać zastosowane takie działania jak: blokady komunikacyjne </w:t>
      </w:r>
      <w:r w:rsidR="00F21331">
        <w:t xml:space="preserve">                        </w:t>
      </w:r>
      <w:r w:rsidRPr="009D3032">
        <w:t xml:space="preserve">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perspektywie – której ramy czasowe na dzień składania oferty pozostają nieznane - może spowodować istotne problemy z wykonaniem umowy oraz jej ewentualnych </w:t>
      </w:r>
      <w:r w:rsidRPr="009D3032">
        <w:lastRenderedPageBreak/>
        <w:t xml:space="preserve">terminów pośrednich w terminach określonych umownie. </w:t>
      </w:r>
      <w:r w:rsidRPr="009D3032">
        <w:rPr>
          <w:u w:val="single"/>
        </w:rPr>
        <w:t>W związku z powyższym Wykonawca zapytuje, czy Zamawiający przewiduje możliwość wydłużenia czasu na ukończenie wykonania umowy, jak również wydłużenie czasu na wykonanie terminów pośrednich w przypadku wykazania przez Wykonawcę przeszkód w realizacji Umowy związanych z pandemią COVID-19? Jakich dowodów będzie oczekiwał Zamawiający w celu wykazania powyższych okoliczności?</w:t>
      </w:r>
    </w:p>
    <w:p w14:paraId="22B94A9C" w14:textId="0B5FEAE5" w:rsidR="00DE7F2E" w:rsidRPr="009137BC" w:rsidRDefault="00C64E8E" w:rsidP="009137BC">
      <w:pPr>
        <w:spacing w:line="276" w:lineRule="auto"/>
        <w:jc w:val="both"/>
        <w:rPr>
          <w:color w:val="FF0000"/>
        </w:rPr>
      </w:pPr>
      <w:r w:rsidRPr="009137BC">
        <w:rPr>
          <w:b/>
          <w:bCs/>
          <w:color w:val="000000"/>
        </w:rPr>
        <w:t>Odpowiedź:</w:t>
      </w:r>
      <w:r w:rsidR="00DE7F2E" w:rsidRPr="009137BC">
        <w:t xml:space="preserve"> W przypadku wniosku Wykonawcy o wydłużenie czasu na ukończenie wykonania umowy, jak również wydłużenie czasu na wykonanie terminów pośrednich w przypadku wykazania przez Wykonawcę przeszkód w realizacji umowy związanych z pandemią COVID-19, Zamawiający będzie postępował zgodnie z aktualnie obowiązującymi w tym zakresie przepisami. W obecnej chwili są to zapisy m.in. art. 15 r  ustawy z dnia 2 marca 2020 r. o szczególnych rozwiązaniach związanych </w:t>
      </w:r>
      <w:r w:rsidR="00F21331">
        <w:t xml:space="preserve">                  </w:t>
      </w:r>
      <w:r w:rsidR="00DE7F2E" w:rsidRPr="009137BC">
        <w:t xml:space="preserve">z zapobieganiem, przeciwdziałaniem i zwalczaniem COVID-19, innych chorób zakaźnych oraz wywołanych nimi sytuacji kryzysowych (Dz.U. z </w:t>
      </w:r>
      <w:r w:rsidR="00DE7F2E" w:rsidRPr="007E1A13">
        <w:t xml:space="preserve">2020 r. poz. 1842 z </w:t>
      </w:r>
      <w:proofErr w:type="spellStart"/>
      <w:r w:rsidR="00DE7F2E" w:rsidRPr="007E1A13">
        <w:t>późn</w:t>
      </w:r>
      <w:proofErr w:type="spellEnd"/>
      <w:r w:rsidR="00DE7F2E" w:rsidRPr="007E1A13">
        <w:t xml:space="preserve">. zm.). </w:t>
      </w:r>
    </w:p>
    <w:p w14:paraId="5A28C078" w14:textId="397008F5" w:rsidR="00C64E8E" w:rsidRPr="008A13E6" w:rsidRDefault="00C64E8E" w:rsidP="009137BC">
      <w:pPr>
        <w:spacing w:line="276" w:lineRule="auto"/>
        <w:jc w:val="both"/>
        <w:rPr>
          <w:b/>
          <w:bCs/>
          <w:sz w:val="14"/>
          <w:szCs w:val="14"/>
        </w:rPr>
      </w:pPr>
    </w:p>
    <w:p w14:paraId="66861E50" w14:textId="2C2888DA" w:rsidR="009D3032" w:rsidRPr="009D3032" w:rsidRDefault="00C64E8E" w:rsidP="009137BC">
      <w:pPr>
        <w:spacing w:line="276" w:lineRule="auto"/>
        <w:jc w:val="both"/>
      </w:pPr>
      <w:bookmarkStart w:id="8" w:name="_Hlk61851980"/>
      <w:r w:rsidRPr="009137BC">
        <w:rPr>
          <w:b/>
          <w:bCs/>
          <w:color w:val="000000"/>
        </w:rPr>
        <w:t xml:space="preserve">Pytanie nr </w:t>
      </w:r>
      <w:bookmarkEnd w:id="8"/>
      <w:r w:rsidRPr="009137BC">
        <w:rPr>
          <w:b/>
          <w:bCs/>
          <w:color w:val="000000"/>
        </w:rPr>
        <w:t>15</w:t>
      </w:r>
      <w:r w:rsidR="00FE649B">
        <w:rPr>
          <w:b/>
          <w:bCs/>
          <w:color w:val="000000"/>
        </w:rPr>
        <w:t>:</w:t>
      </w:r>
      <w:r w:rsidR="00E6382A">
        <w:rPr>
          <w:b/>
          <w:bCs/>
          <w:color w:val="000000"/>
        </w:rPr>
        <w:t xml:space="preserve"> </w:t>
      </w:r>
      <w:r w:rsidR="009D3032" w:rsidRPr="009D3032"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4245DB79" w14:textId="77777777" w:rsidR="009D3032" w:rsidRPr="009D3032" w:rsidRDefault="009D3032" w:rsidP="009137BC">
      <w:pPr>
        <w:spacing w:line="276" w:lineRule="auto"/>
        <w:jc w:val="both"/>
      </w:pPr>
      <w:r w:rsidRPr="009D3032">
        <w:t>-  szczególnych rozwiązań w okresie czasowego ograniczenia funkcjonowania jednostek systemu oświaty w związku z zapobieganiem, przeciwdziałaniem i zwalczaniem COVID-19,</w:t>
      </w:r>
    </w:p>
    <w:p w14:paraId="0D0186D4" w14:textId="77777777" w:rsidR="009D3032" w:rsidRPr="009D3032" w:rsidRDefault="009D3032" w:rsidP="009137BC">
      <w:pPr>
        <w:spacing w:line="276" w:lineRule="auto"/>
        <w:jc w:val="both"/>
      </w:pPr>
      <w:r w:rsidRPr="009D3032">
        <w:t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</w:t>
      </w:r>
    </w:p>
    <w:p w14:paraId="0E9E2CA4" w14:textId="297226C5" w:rsidR="009D3032" w:rsidRPr="009D3032" w:rsidRDefault="009D3032" w:rsidP="009137BC">
      <w:pPr>
        <w:spacing w:line="276" w:lineRule="auto"/>
        <w:jc w:val="both"/>
        <w:rPr>
          <w:u w:val="single"/>
        </w:rPr>
      </w:pPr>
      <w:r w:rsidRPr="009D3032">
        <w:t xml:space="preserve">Jednocześnie stały wzrost przypadków </w:t>
      </w:r>
      <w:proofErr w:type="spellStart"/>
      <w:r w:rsidRPr="009D3032">
        <w:t>zachorowań</w:t>
      </w:r>
      <w:proofErr w:type="spellEnd"/>
      <w:r w:rsidRPr="009D3032"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W związku z rozprzestrzenianiem się wirusa SARS-CoV-2 na terenach zagrożonych mogą zostać zastosowane takie działania jak: blokady komunikacyjne </w:t>
      </w:r>
      <w:r w:rsidR="00F21331">
        <w:t xml:space="preserve">                               </w:t>
      </w:r>
      <w:r w:rsidRPr="009D3032">
        <w:t xml:space="preserve">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itp., a także wzrost cen produktów, usług i kosztów siły roboczej, którego rozmiarów nie sposób przewidzieć w momencie składania oferty. Wykonawca wskazuje, że powyższa sytuacja w dalszej perspektywie może spowodować istotne i nadzwyczajny wzrost kosztów wykonania umowy, co może narazić Wykonawcę na istotne straty. </w:t>
      </w:r>
      <w:r w:rsidRPr="009D3032">
        <w:rPr>
          <w:u w:val="single"/>
        </w:rPr>
        <w:t xml:space="preserve">W związku z powyższym Wykonawca zapytuje, czy Zamawiający przewiduje możliwość podwyższenia wynagrodzenia z tytułu wykonania Umowy i w jakim zakresie </w:t>
      </w:r>
      <w:r w:rsidR="00F21331" w:rsidRPr="00FE649B">
        <w:rPr>
          <w:u w:val="single"/>
        </w:rPr>
        <w:t xml:space="preserve">                                      </w:t>
      </w:r>
      <w:r w:rsidRPr="009D3032">
        <w:rPr>
          <w:u w:val="single"/>
        </w:rPr>
        <w:t>w przypadku wykazania przez Wykonawcę istotnego wzrostu kosztów realizacji Umowy związanych z pandemią COVID-19? Jakich dowodów będzie oczekiwał Zamawiający w celu wykazania powyższych okoliczności?</w:t>
      </w:r>
    </w:p>
    <w:p w14:paraId="2D3768B0" w14:textId="46BEA79D" w:rsidR="00DE7F2E" w:rsidRPr="009137BC" w:rsidRDefault="00792DC0" w:rsidP="009137BC">
      <w:pPr>
        <w:spacing w:line="276" w:lineRule="auto"/>
        <w:jc w:val="both"/>
      </w:pPr>
      <w:bookmarkStart w:id="9" w:name="_Hlk61852026"/>
      <w:bookmarkStart w:id="10" w:name="_Hlk61850266"/>
      <w:r w:rsidRPr="009137BC">
        <w:rPr>
          <w:b/>
          <w:bCs/>
          <w:color w:val="000000"/>
        </w:rPr>
        <w:t>Odpowiedź:</w:t>
      </w:r>
      <w:r w:rsidR="00DE7F2E" w:rsidRPr="009137BC">
        <w:t xml:space="preserve"> </w:t>
      </w:r>
      <w:bookmarkEnd w:id="9"/>
      <w:r w:rsidR="00DE7F2E" w:rsidRPr="009137BC">
        <w:t xml:space="preserve">W przypadku wniosku Wykonawcy o zmianę wynagrodzenia z tytułu wykonania umowy związanych z pandemią COVID-19, Zamawiający będzie postępował zgodnie z aktualnie obowiązującymi w tym zakresie przepisami. W obecnej chwili są to zapisy m.in. art. 15 r ustawy z dnia 2 marca 2020 r. o szczególnych rozwiązaniach związanych z zapobieganiem, przeciwdziałaniem </w:t>
      </w:r>
      <w:r w:rsidR="00F21331">
        <w:t xml:space="preserve">                      </w:t>
      </w:r>
      <w:r w:rsidR="00DE7F2E" w:rsidRPr="009137BC">
        <w:lastRenderedPageBreak/>
        <w:t>i zwalczaniem COVID-19, innych chorób zakaźnych oraz wywołanych nimi sytuacji kryzysowych (tj. Dz. U. z 2020 r. poz. 1842).</w:t>
      </w:r>
    </w:p>
    <w:bookmarkEnd w:id="10"/>
    <w:p w14:paraId="7694EBDA" w14:textId="77777777" w:rsidR="00005FD5" w:rsidRPr="008A13E6" w:rsidRDefault="00005FD5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14:paraId="1D86574F" w14:textId="4A7BE3F2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Pytanie nr</w:t>
      </w:r>
      <w:r w:rsidR="00425C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37BC">
        <w:rPr>
          <w:rFonts w:ascii="Times New Roman" w:hAnsi="Times New Roman" w:cs="Times New Roman"/>
          <w:b/>
          <w:bCs/>
          <w:color w:val="000000"/>
        </w:rPr>
        <w:t>16</w:t>
      </w:r>
      <w:r w:rsidR="00FE649B">
        <w:rPr>
          <w:rFonts w:ascii="Times New Roman" w:hAnsi="Times New Roman" w:cs="Times New Roman"/>
          <w:b/>
          <w:bCs/>
          <w:color w:val="000000"/>
        </w:rPr>
        <w:t>:</w:t>
      </w:r>
      <w:r w:rsidR="00E638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37BC">
        <w:rPr>
          <w:rFonts w:ascii="Times New Roman" w:hAnsi="Times New Roman" w:cs="Times New Roman"/>
          <w:color w:val="000000"/>
        </w:rPr>
        <w:t xml:space="preserve">Jaką kostkę betonową należy zastosować do wykonania nawierzchni na chodnikach/peronach? </w:t>
      </w:r>
      <w:r w:rsidR="00F21331">
        <w:rPr>
          <w:rFonts w:ascii="Times New Roman" w:hAnsi="Times New Roman" w:cs="Times New Roman"/>
          <w:color w:val="000000"/>
        </w:rPr>
        <w:t xml:space="preserve"> </w:t>
      </w:r>
      <w:r w:rsidRPr="009137BC">
        <w:rPr>
          <w:rFonts w:ascii="Times New Roman" w:hAnsi="Times New Roman" w:cs="Times New Roman"/>
          <w:color w:val="000000"/>
        </w:rPr>
        <w:t>W przedmiarze występuje kostka betonowa gr. 6 cm natomiast na przekrojach jest kostka betonowa gr. 8 cm</w:t>
      </w:r>
      <w:r w:rsidR="00E16A69" w:rsidRPr="009137BC">
        <w:rPr>
          <w:rFonts w:ascii="Times New Roman" w:hAnsi="Times New Roman" w:cs="Times New Roman"/>
          <w:color w:val="000000"/>
        </w:rPr>
        <w:t>.</w:t>
      </w:r>
    </w:p>
    <w:p w14:paraId="08640A4A" w14:textId="72F38A57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Odpowiedź:</w:t>
      </w:r>
      <w:r w:rsidR="009137BC" w:rsidRPr="009137BC">
        <w:rPr>
          <w:rFonts w:ascii="Times New Roman" w:hAnsi="Times New Roman" w:cs="Times New Roman"/>
        </w:rPr>
        <w:t xml:space="preserve"> </w:t>
      </w:r>
      <w:r w:rsidR="009137BC" w:rsidRPr="009137BC">
        <w:rPr>
          <w:rFonts w:ascii="Times New Roman" w:hAnsi="Times New Roman" w:cs="Times New Roman"/>
          <w:color w:val="000000"/>
        </w:rPr>
        <w:t>Nawierzchnię chodników / peronów należy wykonać z kostki betonowej grubości 6 cm,</w:t>
      </w:r>
    </w:p>
    <w:p w14:paraId="040F0E5D" w14:textId="1CD67512" w:rsidR="009137BC" w:rsidRPr="009137BC" w:rsidRDefault="009137BC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noProof/>
        </w:rPr>
        <w:drawing>
          <wp:inline distT="0" distB="0" distL="0" distR="0" wp14:anchorId="6A55E5BD" wp14:editId="0BC53012">
            <wp:extent cx="3267075" cy="103822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A905" w14:textId="0DE49E6C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Pytanie nr 17</w:t>
      </w:r>
      <w:r w:rsidR="00FE649B">
        <w:rPr>
          <w:rFonts w:ascii="Times New Roman" w:hAnsi="Times New Roman" w:cs="Times New Roman"/>
          <w:b/>
          <w:bCs/>
          <w:color w:val="000000"/>
        </w:rPr>
        <w:t>:</w:t>
      </w:r>
      <w:r w:rsidR="00E638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16A69" w:rsidRPr="009137BC">
        <w:rPr>
          <w:rFonts w:ascii="Times New Roman" w:hAnsi="Times New Roman" w:cs="Times New Roman"/>
          <w:color w:val="000000"/>
        </w:rPr>
        <w:t>W związku z rozbieżnościami pomiędzy SIWZ a SITWOR zwracamy się z prośbą podanie warstw konstrukcyjnych odcinka próbnego wraz z podaniem konkretnej ilości a także miejsca wykonania.</w:t>
      </w:r>
    </w:p>
    <w:p w14:paraId="2D647007" w14:textId="148AF6E0" w:rsidR="00FE649B" w:rsidRPr="00E6382A" w:rsidRDefault="003F1A42" w:rsidP="009137B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6382A">
        <w:rPr>
          <w:rFonts w:ascii="Times New Roman" w:hAnsi="Times New Roman" w:cs="Times New Roman"/>
          <w:b/>
          <w:bCs/>
        </w:rPr>
        <w:t>Odpowiedź:</w:t>
      </w:r>
      <w:r w:rsidR="009137BC" w:rsidRPr="00E6382A">
        <w:rPr>
          <w:rFonts w:ascii="Times New Roman" w:hAnsi="Times New Roman" w:cs="Times New Roman"/>
          <w:kern w:val="2"/>
          <w:lang w:eastAsia="ar-SA"/>
        </w:rPr>
        <w:t xml:space="preserve"> </w:t>
      </w:r>
      <w:r w:rsidR="009137BC" w:rsidRPr="00E6382A">
        <w:rPr>
          <w:rFonts w:ascii="Times New Roman" w:hAnsi="Times New Roman" w:cs="Times New Roman"/>
        </w:rPr>
        <w:t xml:space="preserve">Odcinek próbny nawierzchni należy wykonać zgodnie z przekrojem A-A opisanym </w:t>
      </w:r>
      <w:r w:rsidR="00F21331" w:rsidRPr="00E6382A">
        <w:rPr>
          <w:rFonts w:ascii="Times New Roman" w:hAnsi="Times New Roman" w:cs="Times New Roman"/>
        </w:rPr>
        <w:t xml:space="preserve">          </w:t>
      </w:r>
      <w:r w:rsidR="009137BC" w:rsidRPr="00E6382A">
        <w:rPr>
          <w:rFonts w:ascii="Times New Roman" w:hAnsi="Times New Roman" w:cs="Times New Roman"/>
        </w:rPr>
        <w:t>w części rysunkowej projektu PK 2.1</w:t>
      </w:r>
      <w:r w:rsidR="007E1A13" w:rsidRPr="00E6382A">
        <w:rPr>
          <w:rFonts w:ascii="Times New Roman" w:hAnsi="Times New Roman" w:cs="Times New Roman"/>
        </w:rPr>
        <w:t xml:space="preserve">. Lokalizacja odcinka próbnego: miejscowość Gałczewko </w:t>
      </w:r>
      <w:r w:rsidR="007E1A13" w:rsidRPr="00E6382A">
        <w:t xml:space="preserve">                               </w:t>
      </w:r>
      <w:r w:rsidR="007E1A13" w:rsidRPr="00E6382A">
        <w:rPr>
          <w:rFonts w:ascii="Times New Roman" w:hAnsi="Times New Roman" w:cs="Times New Roman"/>
        </w:rPr>
        <w:t>w odległości do 2 km od zakończenia inwestycji. Powierzchnia odcinka próbnego wynosi co najmniej 3000 m</w:t>
      </w:r>
      <w:r w:rsidR="007E1A13" w:rsidRPr="00E6382A">
        <w:rPr>
          <w:rFonts w:ascii="Times New Roman" w:hAnsi="Times New Roman" w:cs="Times New Roman"/>
          <w:vertAlign w:val="superscript"/>
        </w:rPr>
        <w:t>2</w:t>
      </w:r>
      <w:r w:rsidR="007E1A13" w:rsidRPr="00E6382A">
        <w:rPr>
          <w:rFonts w:ascii="Times New Roman" w:hAnsi="Times New Roman" w:cs="Times New Roman"/>
        </w:rPr>
        <w:t>.</w:t>
      </w:r>
    </w:p>
    <w:p w14:paraId="48E2A553" w14:textId="77777777" w:rsidR="007E1A13" w:rsidRPr="00E6382A" w:rsidRDefault="007E1A13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1715E65" w14:textId="169E511B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382A">
        <w:rPr>
          <w:rFonts w:ascii="Times New Roman" w:hAnsi="Times New Roman" w:cs="Times New Roman"/>
          <w:b/>
          <w:bCs/>
        </w:rPr>
        <w:t>Pytanie nr 18</w:t>
      </w:r>
      <w:r w:rsidR="00FE649B" w:rsidRPr="00E6382A">
        <w:rPr>
          <w:rFonts w:ascii="Times New Roman" w:hAnsi="Times New Roman" w:cs="Times New Roman"/>
          <w:b/>
          <w:bCs/>
        </w:rPr>
        <w:t>:</w:t>
      </w:r>
      <w:r w:rsidR="00E6382A">
        <w:rPr>
          <w:rFonts w:ascii="Times New Roman" w:hAnsi="Times New Roman" w:cs="Times New Roman"/>
          <w:b/>
          <w:bCs/>
        </w:rPr>
        <w:t xml:space="preserve"> </w:t>
      </w:r>
      <w:r w:rsidR="00E16A69" w:rsidRPr="009137BC">
        <w:rPr>
          <w:rFonts w:ascii="Times New Roman" w:hAnsi="Times New Roman" w:cs="Times New Roman"/>
          <w:color w:val="000000"/>
        </w:rPr>
        <w:t>W elemencie 1.2 przedmiaru „Nawierzchnie”, 1.3 „Zjazdy” oraz</w:t>
      </w:r>
      <w:r w:rsidR="00F21331">
        <w:rPr>
          <w:rFonts w:ascii="Times New Roman" w:hAnsi="Times New Roman" w:cs="Times New Roman"/>
          <w:color w:val="000000"/>
        </w:rPr>
        <w:t xml:space="preserve"> </w:t>
      </w:r>
      <w:r w:rsidR="00E16A69" w:rsidRPr="009137BC">
        <w:rPr>
          <w:rFonts w:ascii="Times New Roman" w:hAnsi="Times New Roman" w:cs="Times New Roman"/>
          <w:color w:val="000000"/>
        </w:rPr>
        <w:t xml:space="preserve">1.6 „Wzmocnienie konstrukcji jezdni” jednokrotnie występuję pozycja skropienia nawierzchni , natomiast projekt zakłada dwukrotne wykonanie skropienia: pod warstwą ścieralną oraz pod warstwą profilową. Prosimy o zmianę </w:t>
      </w:r>
      <w:r w:rsidR="00F21331">
        <w:rPr>
          <w:rFonts w:ascii="Times New Roman" w:hAnsi="Times New Roman" w:cs="Times New Roman"/>
          <w:color w:val="000000"/>
        </w:rPr>
        <w:t xml:space="preserve">                             </w:t>
      </w:r>
      <w:r w:rsidR="00E16A69" w:rsidRPr="009137BC">
        <w:rPr>
          <w:rFonts w:ascii="Times New Roman" w:hAnsi="Times New Roman" w:cs="Times New Roman"/>
          <w:color w:val="000000"/>
        </w:rPr>
        <w:t>w przedmiarze.</w:t>
      </w:r>
    </w:p>
    <w:p w14:paraId="304F7954" w14:textId="4F419ABA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Odpowiedź:</w:t>
      </w:r>
      <w:r w:rsidR="009137BC" w:rsidRPr="009137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37BC" w:rsidRPr="009137BC">
        <w:rPr>
          <w:rFonts w:ascii="Times New Roman" w:hAnsi="Times New Roman" w:cs="Times New Roman"/>
          <w:color w:val="000000"/>
        </w:rPr>
        <w:t xml:space="preserve">Skropienie nawierzchni przed ułożeniem kolejnej nawierzchni konstrukcyjnej z masy </w:t>
      </w:r>
      <w:proofErr w:type="spellStart"/>
      <w:r w:rsidR="009137BC" w:rsidRPr="009137BC">
        <w:rPr>
          <w:rFonts w:ascii="Times New Roman" w:hAnsi="Times New Roman" w:cs="Times New Roman"/>
          <w:color w:val="000000"/>
        </w:rPr>
        <w:t>mineralno</w:t>
      </w:r>
      <w:proofErr w:type="spellEnd"/>
      <w:r w:rsidR="009137BC" w:rsidRPr="009137BC">
        <w:rPr>
          <w:rFonts w:ascii="Times New Roman" w:hAnsi="Times New Roman" w:cs="Times New Roman"/>
          <w:color w:val="000000"/>
        </w:rPr>
        <w:t xml:space="preserve"> – bitumicznej jest elementem technologicznym zwiększającym</w:t>
      </w:r>
      <w:r w:rsidR="00F21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137BC" w:rsidRPr="009137BC">
        <w:rPr>
          <w:rFonts w:ascii="Times New Roman" w:hAnsi="Times New Roman" w:cs="Times New Roman"/>
          <w:color w:val="000000"/>
        </w:rPr>
        <w:t>szczepialność</w:t>
      </w:r>
      <w:proofErr w:type="spellEnd"/>
      <w:r w:rsidR="009137BC" w:rsidRPr="009137BC">
        <w:rPr>
          <w:rFonts w:ascii="Times New Roman" w:hAnsi="Times New Roman" w:cs="Times New Roman"/>
          <w:color w:val="000000"/>
        </w:rPr>
        <w:t xml:space="preserve"> poszczególnych warstw i przed każdą kolejną warstwą bitumiczną należy dokonać skropienia emulsją asfaltową w ilościach zgodnych z rysunkiem PK 2.1</w:t>
      </w:r>
    </w:p>
    <w:p w14:paraId="59ACE136" w14:textId="77777777" w:rsidR="00FE649B" w:rsidRDefault="00FE649B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14:paraId="19C79BD9" w14:textId="529A314E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Pytanie nr 19</w:t>
      </w:r>
      <w:r w:rsidR="00FE649B">
        <w:rPr>
          <w:rFonts w:ascii="Times New Roman" w:hAnsi="Times New Roman" w:cs="Times New Roman"/>
          <w:b/>
          <w:bCs/>
          <w:color w:val="000000"/>
        </w:rPr>
        <w:t>:</w:t>
      </w:r>
      <w:r w:rsidR="00E638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16A69" w:rsidRPr="009137BC">
        <w:rPr>
          <w:rFonts w:ascii="Times New Roman" w:hAnsi="Times New Roman" w:cs="Times New Roman"/>
          <w:color w:val="000000"/>
        </w:rPr>
        <w:t>W elemencie 1.5 przedmiaru „Chodniki i perony” w pozycji: „Warstwy odsączające, w korycie i na poszerzeniach, zagęszczenie ręczne, dodatek za każdy cm zagęszczeń” brak podania krotności równej 5, prosimy o dopisanie</w:t>
      </w:r>
      <w:r w:rsidR="00E16A69" w:rsidRPr="009137BC">
        <w:rPr>
          <w:rFonts w:ascii="Times New Roman" w:hAnsi="Times New Roman" w:cs="Times New Roman"/>
          <w:b/>
          <w:bCs/>
          <w:color w:val="000000"/>
        </w:rPr>
        <w:t>.</w:t>
      </w:r>
    </w:p>
    <w:p w14:paraId="127338C9" w14:textId="742F00A8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Odpowiedź:</w:t>
      </w:r>
      <w:r w:rsidR="009137BC" w:rsidRPr="009137BC">
        <w:rPr>
          <w:rFonts w:ascii="Times New Roman" w:hAnsi="Times New Roman" w:cs="Times New Roman"/>
        </w:rPr>
        <w:t xml:space="preserve"> </w:t>
      </w:r>
      <w:r w:rsidR="009137BC" w:rsidRPr="009137BC">
        <w:rPr>
          <w:rFonts w:ascii="Times New Roman" w:hAnsi="Times New Roman" w:cs="Times New Roman"/>
          <w:color w:val="000000"/>
        </w:rPr>
        <w:t>W projekcie konstrukcję pod peron / chodnik przewidziano grubość warstwy odsączającej 15 cm – i taką grubość warstwy z piasku należy wykonać. W przedmiarze opisano 10 cm grubość warstwy odsączającej + dodatek za każdy następny 1 cm do 5 cm.</w:t>
      </w:r>
    </w:p>
    <w:p w14:paraId="7178335F" w14:textId="77777777" w:rsidR="003F1A42" w:rsidRPr="008A13E6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2C833AF6" w14:textId="00625588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Pytanie nr 20</w:t>
      </w:r>
      <w:r w:rsidR="00FE649B">
        <w:rPr>
          <w:rFonts w:ascii="Times New Roman" w:hAnsi="Times New Roman" w:cs="Times New Roman"/>
          <w:b/>
          <w:bCs/>
          <w:color w:val="000000"/>
        </w:rPr>
        <w:t>:</w:t>
      </w:r>
      <w:r w:rsidR="00E638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16A69" w:rsidRPr="009137BC">
        <w:rPr>
          <w:rFonts w:ascii="Times New Roman" w:hAnsi="Times New Roman" w:cs="Times New Roman"/>
          <w:color w:val="000000"/>
        </w:rPr>
        <w:t xml:space="preserve">W elemencie 1.6 przedmiaru </w:t>
      </w:r>
      <w:bookmarkStart w:id="11" w:name="_Hlk61853025"/>
      <w:r w:rsidR="00E16A69" w:rsidRPr="009137BC">
        <w:rPr>
          <w:rFonts w:ascii="Times New Roman" w:hAnsi="Times New Roman" w:cs="Times New Roman"/>
          <w:color w:val="000000"/>
        </w:rPr>
        <w:t>„Wzmocnienie konstrukcji jezdni</w:t>
      </w:r>
      <w:r w:rsidR="009137BC" w:rsidRPr="009137BC">
        <w:rPr>
          <w:rFonts w:ascii="Times New Roman" w:hAnsi="Times New Roman" w:cs="Times New Roman"/>
          <w:color w:val="000000"/>
        </w:rPr>
        <w:t>”</w:t>
      </w:r>
      <w:bookmarkEnd w:id="11"/>
      <w:r w:rsidR="00E16A69" w:rsidRPr="009137BC">
        <w:rPr>
          <w:rFonts w:ascii="Times New Roman" w:hAnsi="Times New Roman" w:cs="Times New Roman"/>
          <w:color w:val="000000"/>
        </w:rPr>
        <w:t xml:space="preserve"> w pozycji: „</w:t>
      </w:r>
      <w:r w:rsidR="009137BC" w:rsidRPr="009137BC">
        <w:rPr>
          <w:rFonts w:ascii="Times New Roman" w:hAnsi="Times New Roman" w:cs="Times New Roman"/>
          <w:color w:val="000000"/>
        </w:rPr>
        <w:t>N</w:t>
      </w:r>
      <w:r w:rsidR="00E16A69" w:rsidRPr="009137BC">
        <w:rPr>
          <w:rFonts w:ascii="Times New Roman" w:hAnsi="Times New Roman" w:cs="Times New Roman"/>
          <w:color w:val="000000"/>
        </w:rPr>
        <w:t>awierzchnia z mieszanek</w:t>
      </w:r>
      <w:r w:rsidR="009137BC" w:rsidRPr="009137BC">
        <w:rPr>
          <w:rFonts w:ascii="Times New Roman" w:hAnsi="Times New Roman" w:cs="Times New Roman"/>
          <w:color w:val="000000"/>
        </w:rPr>
        <w:t xml:space="preserve"> mineralno-bitumicznych grysowych, (AC 11W), dodatek za każdy dalszy 1 cm grubości warstwy brak podania krotności równej 2, prosimy o dopisanie</w:t>
      </w:r>
      <w:r w:rsidR="009137BC" w:rsidRPr="009137BC">
        <w:rPr>
          <w:rFonts w:ascii="Times New Roman" w:hAnsi="Times New Roman" w:cs="Times New Roman"/>
          <w:b/>
          <w:bCs/>
          <w:color w:val="000000"/>
        </w:rPr>
        <w:t>.</w:t>
      </w:r>
    </w:p>
    <w:p w14:paraId="55BBC91B" w14:textId="3EDB6F96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Odpowiedź:</w:t>
      </w:r>
      <w:r w:rsidR="009137BC" w:rsidRPr="009137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37BC" w:rsidRPr="009137BC">
        <w:rPr>
          <w:rFonts w:ascii="Times New Roman" w:hAnsi="Times New Roman" w:cs="Times New Roman"/>
          <w:color w:val="000000"/>
        </w:rPr>
        <w:t>W projekcie przewidziano wzmocnienie konstrukcji jezdni na powierzchni 4000 m2, gdzie konstrukcję warstwy wyrównawczej z masy AC11W należy wykonać na grubości 6 cm. W przedmiarze opisano 4 cm grubość warstwy wyrównawczej + dodatek za każdy następny 1 cm do 2 cm.</w:t>
      </w:r>
    </w:p>
    <w:p w14:paraId="03207C8D" w14:textId="77777777" w:rsidR="003F1A42" w:rsidRPr="002D767E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5E58E5C0" w14:textId="59BC4167" w:rsidR="003F1A42" w:rsidRPr="009137BC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Pytanie nr 21</w:t>
      </w:r>
      <w:r w:rsidR="00425C76">
        <w:rPr>
          <w:rFonts w:ascii="Times New Roman" w:hAnsi="Times New Roman" w:cs="Times New Roman"/>
          <w:b/>
          <w:bCs/>
          <w:color w:val="000000"/>
        </w:rPr>
        <w:t>:</w:t>
      </w:r>
      <w:r w:rsidR="00E638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37BC" w:rsidRPr="009137BC">
        <w:rPr>
          <w:rFonts w:ascii="Times New Roman" w:hAnsi="Times New Roman" w:cs="Times New Roman"/>
          <w:color w:val="000000"/>
        </w:rPr>
        <w:t xml:space="preserve">W elemencie 1.6 przedmiaru „Wzmocnienie konstrukcji jezdni” w pozycji „Warstwy odsączające, </w:t>
      </w:r>
      <w:r w:rsidR="00F21331">
        <w:rPr>
          <w:rFonts w:ascii="Times New Roman" w:hAnsi="Times New Roman" w:cs="Times New Roman"/>
          <w:color w:val="000000"/>
        </w:rPr>
        <w:t xml:space="preserve"> </w:t>
      </w:r>
      <w:r w:rsidR="009137BC" w:rsidRPr="009137BC">
        <w:rPr>
          <w:rFonts w:ascii="Times New Roman" w:hAnsi="Times New Roman" w:cs="Times New Roman"/>
          <w:color w:val="000000"/>
        </w:rPr>
        <w:t>w korycie i na poszerzeniach, zagęszczenie ręczne, dodatek za każdy 1 cm zagęszczenia” brak podania krotności równej 5, prosimy o dopisanie.</w:t>
      </w:r>
    </w:p>
    <w:p w14:paraId="5AD734CF" w14:textId="38005A25" w:rsidR="003F1A42" w:rsidRDefault="003F1A42" w:rsidP="009137B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Odpowiedź:</w:t>
      </w:r>
      <w:r w:rsidR="009137BC" w:rsidRPr="009137BC">
        <w:rPr>
          <w:rFonts w:ascii="Times New Roman" w:hAnsi="Times New Roman" w:cs="Times New Roman"/>
        </w:rPr>
        <w:t xml:space="preserve"> </w:t>
      </w:r>
      <w:r w:rsidR="009137BC" w:rsidRPr="009137BC">
        <w:rPr>
          <w:rFonts w:ascii="Times New Roman" w:hAnsi="Times New Roman" w:cs="Times New Roman"/>
          <w:color w:val="000000"/>
        </w:rPr>
        <w:t>W projekcie przewidziano wzmocnienie konstrukcji jezdni na powierzchni 4000 m2, gdzie konstrukcję warstwy odsączającej z piasku należy wykonać na grubości 15 cm. W przedmiarze opisano 10 cm grubość warstwy odsączającej + dodatek za każdy następny 1 cm do 5 cm.</w:t>
      </w:r>
    </w:p>
    <w:p w14:paraId="3B7417D3" w14:textId="77777777" w:rsidR="00095578" w:rsidRDefault="00095578" w:rsidP="0009557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5C5F3BC" w14:textId="1F5C8557" w:rsidR="00095578" w:rsidRPr="00095578" w:rsidRDefault="00095578" w:rsidP="0009557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lastRenderedPageBreak/>
        <w:t>Pytanie nr 2</w:t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95578">
        <w:rPr>
          <w:rFonts w:ascii="Times New Roman" w:hAnsi="Times New Roman" w:cs="Times New Roman"/>
          <w:color w:val="000000"/>
        </w:rPr>
        <w:t>Czy pozycja 1.2 roboty ziemne – profilowanie rowów obejmuje tylko rowy zaznaczone na planie sytuacyjnym zgodnie z legendą? Przekrój podstawowy pokazuje obustronne rowy na większości zadania.</w:t>
      </w:r>
      <w:r>
        <w:rPr>
          <w:rFonts w:ascii="Times New Roman" w:hAnsi="Times New Roman" w:cs="Times New Roman"/>
          <w:color w:val="000000"/>
        </w:rPr>
        <w:t xml:space="preserve"> </w:t>
      </w:r>
      <w:r w:rsidRPr="00095578">
        <w:rPr>
          <w:rFonts w:ascii="Times New Roman" w:hAnsi="Times New Roman" w:cs="Times New Roman"/>
          <w:color w:val="000000"/>
        </w:rPr>
        <w:t>Jeśli rowy są do wykopania w zakresie zgodnym z przekrojem typowym to ilość w przedmiarze robót powinna wynosić 7500m3.</w:t>
      </w:r>
      <w:r>
        <w:rPr>
          <w:rFonts w:ascii="Times New Roman" w:hAnsi="Times New Roman" w:cs="Times New Roman"/>
          <w:color w:val="000000"/>
        </w:rPr>
        <w:t xml:space="preserve"> </w:t>
      </w:r>
      <w:r w:rsidRPr="00095578">
        <w:rPr>
          <w:rFonts w:ascii="Times New Roman" w:hAnsi="Times New Roman" w:cs="Times New Roman"/>
          <w:color w:val="000000"/>
        </w:rPr>
        <w:t>Prosimy o wyjaśnienie.</w:t>
      </w:r>
    </w:p>
    <w:p w14:paraId="2FFE1E24" w14:textId="1CC5E227" w:rsidR="00095578" w:rsidRPr="00095578" w:rsidRDefault="00095578" w:rsidP="0009557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37BC">
        <w:rPr>
          <w:rFonts w:ascii="Times New Roman" w:hAnsi="Times New Roman" w:cs="Times New Roman"/>
          <w:b/>
          <w:bCs/>
          <w:color w:val="000000"/>
        </w:rPr>
        <w:t>Odpowiedź: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95578">
        <w:rPr>
          <w:rFonts w:ascii="Times New Roman" w:hAnsi="Times New Roman" w:cs="Times New Roman"/>
          <w:color w:val="000000"/>
        </w:rPr>
        <w:t>Zamawiający potwierdza długość rowów ujętych w przedmiarze w</w:t>
      </w:r>
      <w:r>
        <w:rPr>
          <w:rFonts w:ascii="Times New Roman" w:hAnsi="Times New Roman" w:cs="Times New Roman"/>
          <w:color w:val="000000"/>
        </w:rPr>
        <w:t xml:space="preserve"> </w:t>
      </w:r>
      <w:r w:rsidRPr="00095578">
        <w:rPr>
          <w:rFonts w:ascii="Times New Roman" w:hAnsi="Times New Roman" w:cs="Times New Roman"/>
          <w:color w:val="000000"/>
        </w:rPr>
        <w:t>ilości 6000 m.b.</w:t>
      </w:r>
    </w:p>
    <w:p w14:paraId="00A76373" w14:textId="6D88228F" w:rsidR="003F1A42" w:rsidRDefault="003F1A42" w:rsidP="007E245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A2B127" w14:textId="77777777" w:rsidR="00E6382A" w:rsidRDefault="00E6382A" w:rsidP="007E245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9B1DFB" w14:textId="780D0656" w:rsidR="007E2456" w:rsidRDefault="007E2456" w:rsidP="008A13E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dokonuje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modyfikacji SIWZ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następujący sposób:</w:t>
      </w:r>
    </w:p>
    <w:p w14:paraId="7C42C33B" w14:textId="77777777" w:rsidR="007E2456" w:rsidRPr="008A13E6" w:rsidRDefault="007E2456" w:rsidP="008A13E6">
      <w:pPr>
        <w:spacing w:line="276" w:lineRule="auto"/>
        <w:jc w:val="both"/>
        <w:rPr>
          <w:rFonts w:eastAsiaTheme="minorHAnsi"/>
          <w:b/>
          <w:lang w:eastAsia="zh-CN"/>
        </w:rPr>
      </w:pPr>
      <w:r w:rsidRPr="008A13E6">
        <w:rPr>
          <w:b/>
          <w:lang w:eastAsia="zh-CN"/>
        </w:rPr>
        <w:t>1. Na stronie tytułowej dokonuje się następującej zmiany:</w:t>
      </w:r>
    </w:p>
    <w:p w14:paraId="28489935" w14:textId="7FA7B62B" w:rsidR="007E2456" w:rsidRPr="008A13E6" w:rsidRDefault="007E2456" w:rsidP="002D767E">
      <w:pPr>
        <w:spacing w:after="100" w:afterAutospacing="1" w:line="276" w:lineRule="auto"/>
        <w:jc w:val="both"/>
        <w:rPr>
          <w:b/>
          <w:bCs/>
        </w:rPr>
      </w:pPr>
      <w:r w:rsidRPr="008A13E6">
        <w:t xml:space="preserve">Termin składania ofert: </w:t>
      </w:r>
      <w:r w:rsidRPr="008A13E6">
        <w:rPr>
          <w:b/>
          <w:bCs/>
        </w:rPr>
        <w:t>26.01.2021r.</w:t>
      </w:r>
    </w:p>
    <w:p w14:paraId="042A59F4" w14:textId="77777777" w:rsidR="007E2456" w:rsidRPr="008A13E6" w:rsidRDefault="007E2456" w:rsidP="008A13E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A13E6">
        <w:rPr>
          <w:rFonts w:ascii="Times New Roman" w:eastAsia="Times New Roman" w:hAnsi="Times New Roman" w:cs="Times New Roman"/>
          <w:b/>
          <w:lang w:eastAsia="zh-CN"/>
        </w:rPr>
        <w:t xml:space="preserve">2. Rozdział 13. </w:t>
      </w:r>
      <w:r w:rsidRPr="008A13E6">
        <w:rPr>
          <w:rFonts w:ascii="Times New Roman" w:eastAsia="Times New Roman" w:hAnsi="Times New Roman" w:cs="Times New Roman"/>
          <w:b/>
          <w:bCs/>
          <w:iCs/>
          <w:lang w:eastAsia="zh-CN"/>
        </w:rPr>
        <w:t>Opis sposobu przygotowania ofert</w:t>
      </w:r>
      <w:r w:rsidRPr="008A13E6">
        <w:rPr>
          <w:rFonts w:ascii="Times New Roman" w:eastAsia="Times New Roman" w:hAnsi="Times New Roman" w:cs="Times New Roman"/>
          <w:b/>
          <w:lang w:eastAsia="zh-CN"/>
        </w:rPr>
        <w:t xml:space="preserve"> – otrzymuje następujące brzmienie:</w:t>
      </w:r>
    </w:p>
    <w:p w14:paraId="3B65CCAF" w14:textId="77777777" w:rsidR="007E2456" w:rsidRPr="008A13E6" w:rsidRDefault="007E2456" w:rsidP="008A13E6">
      <w:pPr>
        <w:tabs>
          <w:tab w:val="left" w:pos="426"/>
        </w:tabs>
        <w:suppressAutoHyphens/>
        <w:spacing w:line="276" w:lineRule="auto"/>
        <w:ind w:right="57"/>
        <w:jc w:val="both"/>
        <w:rPr>
          <w:bCs/>
          <w:lang w:eastAsia="zh-CN"/>
        </w:rPr>
      </w:pPr>
      <w:r w:rsidRPr="008A13E6">
        <w:rPr>
          <w:bCs/>
          <w:lang w:eastAsia="zh-CN"/>
        </w:rPr>
        <w:t>Opakowanie i adresowanie oferty:</w:t>
      </w:r>
    </w:p>
    <w:p w14:paraId="4B6A2B71" w14:textId="77777777" w:rsidR="007E2456" w:rsidRPr="008A13E6" w:rsidRDefault="007E2456" w:rsidP="007E2456">
      <w:pPr>
        <w:suppressAutoHyphens/>
        <w:ind w:right="57"/>
        <w:jc w:val="both"/>
        <w:rPr>
          <w:bCs/>
          <w:lang w:eastAsia="zh-CN"/>
        </w:rPr>
      </w:pPr>
      <w:r w:rsidRPr="008A13E6">
        <w:rPr>
          <w:bCs/>
          <w:lang w:eastAsia="zh-CN"/>
        </w:rPr>
        <w:t>Ofertę należy umieścić w zamkniętym, nieprzezroczystym opakowaniu (np. koperta) zaadresowanym i opisanym:</w:t>
      </w:r>
    </w:p>
    <w:p w14:paraId="0EB71CE6" w14:textId="77777777" w:rsidR="007E2456" w:rsidRPr="008A13E6" w:rsidRDefault="007E2456" w:rsidP="00D0236E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suppressAutoHyphens/>
        <w:jc w:val="both"/>
        <w:rPr>
          <w:lang w:eastAsia="zh-CN"/>
        </w:rPr>
      </w:pPr>
      <w:r w:rsidRPr="008A13E6">
        <w:rPr>
          <w:b/>
          <w:lang w:eastAsia="zh-CN"/>
        </w:rPr>
        <w:t>Nadawca:</w:t>
      </w:r>
    </w:p>
    <w:p w14:paraId="21DC5DED" w14:textId="77777777" w:rsidR="007E2456" w:rsidRPr="008A13E6" w:rsidRDefault="007E2456" w:rsidP="00D0236E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jc w:val="both"/>
        <w:rPr>
          <w:b/>
          <w:lang w:eastAsia="zh-CN"/>
        </w:rPr>
      </w:pPr>
      <w:r w:rsidRPr="008A13E6">
        <w:rPr>
          <w:lang w:eastAsia="zh-CN"/>
        </w:rPr>
        <w:t>Nazwa i adres Wykonawcy (pieczęć).</w:t>
      </w:r>
    </w:p>
    <w:p w14:paraId="505BD818" w14:textId="77777777" w:rsidR="007E2456" w:rsidRPr="008A13E6" w:rsidRDefault="007E2456" w:rsidP="00D0236E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suppressAutoHyphens/>
        <w:jc w:val="both"/>
        <w:rPr>
          <w:b/>
          <w:lang w:eastAsia="zh-CN"/>
        </w:rPr>
      </w:pPr>
      <w:r w:rsidRPr="008A13E6">
        <w:rPr>
          <w:b/>
          <w:lang w:eastAsia="zh-CN"/>
        </w:rPr>
        <w:t>Adresat:</w:t>
      </w:r>
    </w:p>
    <w:p w14:paraId="6E7E0169" w14:textId="77777777" w:rsidR="007E2456" w:rsidRPr="008A13E6" w:rsidRDefault="007E2456" w:rsidP="00D0236E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284"/>
        </w:tabs>
        <w:suppressAutoHyphens/>
        <w:jc w:val="both"/>
        <w:rPr>
          <w:lang w:eastAsia="zh-CN"/>
        </w:rPr>
      </w:pPr>
      <w:r w:rsidRPr="008A13E6">
        <w:rPr>
          <w:b/>
          <w:lang w:eastAsia="zh-CN"/>
        </w:rPr>
        <w:t xml:space="preserve">Starostwo Powiatowe w Golubiu - Dobrzyniu, ul. Plac 1000 – </w:t>
      </w:r>
      <w:proofErr w:type="spellStart"/>
      <w:r w:rsidRPr="008A13E6">
        <w:rPr>
          <w:b/>
          <w:lang w:eastAsia="zh-CN"/>
        </w:rPr>
        <w:t>lecia</w:t>
      </w:r>
      <w:proofErr w:type="spellEnd"/>
      <w:r w:rsidRPr="008A13E6">
        <w:rPr>
          <w:b/>
          <w:lang w:eastAsia="zh-CN"/>
        </w:rPr>
        <w:t xml:space="preserve"> 25, 87 - 400 Golub – Dobrzyń.</w:t>
      </w:r>
    </w:p>
    <w:p w14:paraId="7308FA2D" w14:textId="77777777" w:rsidR="007E2456" w:rsidRPr="008A13E6" w:rsidRDefault="007E2456" w:rsidP="00D0236E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jc w:val="both"/>
        <w:rPr>
          <w:bCs/>
          <w:lang w:eastAsia="zh-CN"/>
        </w:rPr>
      </w:pPr>
    </w:p>
    <w:p w14:paraId="3A7272E1" w14:textId="60417A4F" w:rsidR="007E2456" w:rsidRPr="008A13E6" w:rsidRDefault="007E2456" w:rsidP="00D0236E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jc w:val="both"/>
        <w:rPr>
          <w:b/>
          <w:bCs/>
          <w:lang w:eastAsia="zh-CN"/>
        </w:rPr>
      </w:pPr>
      <w:r w:rsidRPr="008A13E6">
        <w:rPr>
          <w:b/>
          <w:bCs/>
          <w:lang w:eastAsia="zh-CN"/>
        </w:rPr>
        <w:t>OFERTA na zadanie pn.: „Remont nawierzchni drogi powiatowej nr 2114C Gałczewko – Nowa Wieś - Golub-Dobrzyń; Odcinek I od km 1+346 do km 3+996 długości 2,65 km; Odcinek II od km 4+537 do km 7+690 długości 3,153 km, łączna długość remontu 5,803”</w:t>
      </w:r>
    </w:p>
    <w:p w14:paraId="53ADF62E" w14:textId="3324E983" w:rsidR="007E2456" w:rsidRPr="008A13E6" w:rsidRDefault="007E2456" w:rsidP="00D0236E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jc w:val="both"/>
        <w:rPr>
          <w:b/>
          <w:iCs/>
          <w:lang w:eastAsia="zh-CN"/>
        </w:rPr>
      </w:pPr>
    </w:p>
    <w:p w14:paraId="0FC98FF4" w14:textId="30571307" w:rsidR="007E2456" w:rsidRPr="008A13E6" w:rsidRDefault="007E2456" w:rsidP="00D0236E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jc w:val="both"/>
        <w:rPr>
          <w:b/>
          <w:bCs/>
          <w:lang w:eastAsia="zh-CN"/>
        </w:rPr>
      </w:pPr>
      <w:r w:rsidRPr="008A13E6">
        <w:rPr>
          <w:b/>
          <w:bCs/>
          <w:lang w:eastAsia="zh-CN"/>
        </w:rPr>
        <w:t xml:space="preserve">NIE OTWIERAĆ PRZED: </w:t>
      </w:r>
      <w:bookmarkStart w:id="12" w:name="_Hlk61851772"/>
      <w:r w:rsidRPr="008A13E6">
        <w:rPr>
          <w:b/>
          <w:bCs/>
          <w:lang w:eastAsia="zh-CN"/>
        </w:rPr>
        <w:t>26.01.2021r</w:t>
      </w:r>
      <w:bookmarkEnd w:id="12"/>
      <w:r w:rsidRPr="008A13E6">
        <w:rPr>
          <w:b/>
          <w:bCs/>
          <w:lang w:eastAsia="zh-CN"/>
        </w:rPr>
        <w:t>.</w:t>
      </w:r>
      <w:r w:rsidRPr="008A13E6">
        <w:rPr>
          <w:b/>
          <w:bCs/>
          <w:color w:val="FF0000"/>
          <w:lang w:eastAsia="zh-CN"/>
        </w:rPr>
        <w:t xml:space="preserve"> </w:t>
      </w:r>
      <w:r w:rsidRPr="008A13E6">
        <w:rPr>
          <w:b/>
          <w:bCs/>
          <w:lang w:eastAsia="zh-CN"/>
        </w:rPr>
        <w:t xml:space="preserve">godz. 11.05 </w:t>
      </w:r>
    </w:p>
    <w:p w14:paraId="30DAABF6" w14:textId="77777777" w:rsidR="007E2456" w:rsidRPr="008A13E6" w:rsidRDefault="007E2456" w:rsidP="008A13E6">
      <w:pPr>
        <w:keepNext/>
        <w:shd w:val="clear" w:color="auto" w:fill="FFFFFF"/>
        <w:tabs>
          <w:tab w:val="left" w:pos="1560"/>
        </w:tabs>
        <w:suppressAutoHyphens/>
        <w:spacing w:line="276" w:lineRule="auto"/>
        <w:jc w:val="both"/>
        <w:outlineLvl w:val="0"/>
        <w:rPr>
          <w:b/>
          <w:lang w:eastAsia="zh-CN"/>
        </w:rPr>
      </w:pPr>
      <w:r w:rsidRPr="008A13E6">
        <w:rPr>
          <w:b/>
          <w:bCs/>
          <w:iCs/>
          <w:lang w:eastAsia="zh-CN"/>
        </w:rPr>
        <w:t>3. Rozdział 14. Miejsce oraz termin składania i otwarcia ofert – otrzymuje brzmienie:</w:t>
      </w:r>
    </w:p>
    <w:p w14:paraId="3A46CE94" w14:textId="775BC668" w:rsidR="007E2456" w:rsidRPr="008A13E6" w:rsidRDefault="007E2456" w:rsidP="008A13E6">
      <w:pPr>
        <w:shd w:val="clear" w:color="auto" w:fill="FFFFFF"/>
        <w:suppressAutoHyphens/>
        <w:spacing w:line="276" w:lineRule="auto"/>
        <w:jc w:val="both"/>
        <w:rPr>
          <w:lang w:eastAsia="zh-CN"/>
        </w:rPr>
      </w:pPr>
      <w:r w:rsidRPr="008A13E6">
        <w:rPr>
          <w:lang w:eastAsia="zh-CN"/>
        </w:rPr>
        <w:t xml:space="preserve">Ofertę należy złożyć Zamawiającemu na adres: Starostwo Powiatowe w Golubiu - Dobrzyniu, Plac 1000 - </w:t>
      </w:r>
      <w:proofErr w:type="spellStart"/>
      <w:r w:rsidRPr="008A13E6">
        <w:rPr>
          <w:lang w:eastAsia="zh-CN"/>
        </w:rPr>
        <w:t>lecia</w:t>
      </w:r>
      <w:proofErr w:type="spellEnd"/>
      <w:r w:rsidRPr="008A13E6">
        <w:rPr>
          <w:lang w:eastAsia="zh-CN"/>
        </w:rPr>
        <w:t xml:space="preserve"> 25, 87 – 400 Golub - Dobrzyń, pokój nr S4, w terminie do dnia </w:t>
      </w:r>
      <w:r w:rsidRPr="008A13E6">
        <w:rPr>
          <w:b/>
          <w:bCs/>
          <w:lang w:eastAsia="zh-CN"/>
        </w:rPr>
        <w:t>26.01.2021r</w:t>
      </w:r>
      <w:r w:rsidR="00BB4E15">
        <w:rPr>
          <w:b/>
          <w:bCs/>
          <w:lang w:eastAsia="zh-CN"/>
        </w:rPr>
        <w:t>.</w:t>
      </w:r>
      <w:r w:rsidRPr="008A13E6">
        <w:rPr>
          <w:b/>
          <w:lang w:eastAsia="zh-CN"/>
        </w:rPr>
        <w:t xml:space="preserve"> roku, godz. 11.00.</w:t>
      </w:r>
    </w:p>
    <w:p w14:paraId="496FDA15" w14:textId="77777777" w:rsidR="007E2456" w:rsidRPr="008A13E6" w:rsidRDefault="007E2456" w:rsidP="008A13E6">
      <w:pPr>
        <w:shd w:val="clear" w:color="auto" w:fill="FFFFFF"/>
        <w:suppressAutoHyphens/>
        <w:spacing w:line="276" w:lineRule="auto"/>
        <w:jc w:val="both"/>
        <w:rPr>
          <w:vanish/>
          <w:lang w:eastAsia="zh-CN"/>
        </w:rPr>
      </w:pPr>
    </w:p>
    <w:p w14:paraId="75DEF19E" w14:textId="1309BB1B" w:rsidR="008A1868" w:rsidRPr="008A13E6" w:rsidRDefault="007E2456" w:rsidP="008A13E6">
      <w:pPr>
        <w:shd w:val="clear" w:color="auto" w:fill="FFFFFF"/>
        <w:suppressAutoHyphens/>
        <w:spacing w:line="276" w:lineRule="auto"/>
        <w:jc w:val="both"/>
        <w:rPr>
          <w:lang w:eastAsia="zh-CN"/>
        </w:rPr>
      </w:pPr>
      <w:r w:rsidRPr="008A13E6">
        <w:rPr>
          <w:lang w:eastAsia="zh-CN"/>
        </w:rPr>
        <w:t xml:space="preserve">Otwarcie ofert nastąpi w Starostwo Powiatowe w Golubiu - Dobrzyniu, Plac 1000 - </w:t>
      </w:r>
      <w:proofErr w:type="spellStart"/>
      <w:r w:rsidRPr="008A13E6">
        <w:rPr>
          <w:lang w:eastAsia="zh-CN"/>
        </w:rPr>
        <w:t>lecia</w:t>
      </w:r>
      <w:proofErr w:type="spellEnd"/>
      <w:r w:rsidRPr="008A13E6">
        <w:rPr>
          <w:lang w:eastAsia="zh-CN"/>
        </w:rPr>
        <w:t xml:space="preserve"> 25, 87 – 400 Golub - Dobrzyń, w </w:t>
      </w:r>
      <w:r w:rsidRPr="008A13E6">
        <w:rPr>
          <w:b/>
          <w:lang w:eastAsia="zh-CN"/>
        </w:rPr>
        <w:t>pok. nr S 6</w:t>
      </w:r>
      <w:r w:rsidRPr="008A13E6">
        <w:rPr>
          <w:lang w:eastAsia="zh-CN"/>
        </w:rPr>
        <w:t xml:space="preserve"> (Biuro Rady – parter) </w:t>
      </w:r>
      <w:r w:rsidRPr="008A13E6">
        <w:rPr>
          <w:b/>
          <w:lang w:eastAsia="zh-CN"/>
        </w:rPr>
        <w:t xml:space="preserve">dnia </w:t>
      </w:r>
      <w:r w:rsidRPr="008A13E6">
        <w:rPr>
          <w:b/>
          <w:bCs/>
          <w:lang w:eastAsia="zh-CN"/>
        </w:rPr>
        <w:t>26.01.2021r</w:t>
      </w:r>
      <w:r w:rsidR="00BB4E15">
        <w:rPr>
          <w:b/>
          <w:bCs/>
          <w:lang w:eastAsia="zh-CN"/>
        </w:rPr>
        <w:t>.</w:t>
      </w:r>
      <w:r w:rsidRPr="008A13E6">
        <w:rPr>
          <w:b/>
          <w:lang w:eastAsia="zh-CN"/>
        </w:rPr>
        <w:t xml:space="preserve"> roku,</w:t>
      </w:r>
      <w:r w:rsidRPr="008A13E6">
        <w:rPr>
          <w:lang w:eastAsia="zh-CN"/>
        </w:rPr>
        <w:t xml:space="preserve"> </w:t>
      </w:r>
      <w:r w:rsidRPr="008A13E6">
        <w:rPr>
          <w:b/>
          <w:lang w:eastAsia="zh-CN"/>
        </w:rPr>
        <w:t>godz. 11.05</w:t>
      </w:r>
    </w:p>
    <w:p w14:paraId="298695D3" w14:textId="0885623F" w:rsidR="008A1868" w:rsidRDefault="008A1868" w:rsidP="009D303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A8370" w14:textId="77777777" w:rsidR="008A13E6" w:rsidRPr="008A13E6" w:rsidRDefault="008A13E6" w:rsidP="008A13E6">
      <w:pPr>
        <w:spacing w:after="200" w:line="276" w:lineRule="auto"/>
        <w:jc w:val="both"/>
        <w:rPr>
          <w:rFonts w:eastAsia="Calibri"/>
          <w:lang w:eastAsia="zh-CN"/>
        </w:rPr>
      </w:pPr>
      <w:r w:rsidRPr="008A13E6">
        <w:rPr>
          <w:rFonts w:eastAsia="Calibri"/>
          <w:lang w:eastAsia="zh-CN"/>
        </w:rPr>
        <w:t>Zamawiający informuje, że zmiany wprowadzone modyfikacją oraz wyjaśnienia stają się integralną częścią specyfikacji istotnych warunków zamówienia i będą wiążące przy składaniu ofert.</w:t>
      </w:r>
    </w:p>
    <w:p w14:paraId="1A0760BC" w14:textId="77777777" w:rsidR="00425C76" w:rsidRDefault="00CF21D9" w:rsidP="00FE649B">
      <w:pPr>
        <w:spacing w:line="276" w:lineRule="auto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</w:t>
      </w:r>
      <w:r w:rsidR="008A13E6" w:rsidRPr="008A13E6">
        <w:rPr>
          <w:rFonts w:eastAsia="Calibri"/>
          <w:sz w:val="24"/>
          <w:szCs w:val="24"/>
          <w:lang w:eastAsia="zh-CN"/>
        </w:rPr>
        <w:tab/>
      </w:r>
      <w:r w:rsidR="008A13E6" w:rsidRPr="008A13E6">
        <w:rPr>
          <w:rFonts w:eastAsia="Calibri"/>
          <w:sz w:val="24"/>
          <w:szCs w:val="24"/>
          <w:lang w:eastAsia="zh-CN"/>
        </w:rPr>
        <w:tab/>
      </w:r>
      <w:r w:rsidR="008A13E6" w:rsidRPr="008A13E6">
        <w:rPr>
          <w:rFonts w:eastAsia="Calibri"/>
          <w:sz w:val="24"/>
          <w:szCs w:val="24"/>
          <w:lang w:eastAsia="zh-CN"/>
        </w:rPr>
        <w:tab/>
      </w:r>
      <w:r w:rsidR="008A13E6" w:rsidRPr="008A13E6">
        <w:rPr>
          <w:rFonts w:eastAsia="Calibri"/>
          <w:sz w:val="24"/>
          <w:szCs w:val="24"/>
          <w:lang w:eastAsia="zh-CN"/>
        </w:rPr>
        <w:tab/>
      </w:r>
      <w:r w:rsidR="008A13E6" w:rsidRPr="008A13E6">
        <w:rPr>
          <w:rFonts w:eastAsia="Calibri"/>
          <w:sz w:val="24"/>
          <w:szCs w:val="24"/>
          <w:lang w:eastAsia="zh-CN"/>
        </w:rPr>
        <w:tab/>
      </w:r>
      <w:r w:rsidR="008A13E6" w:rsidRPr="008A13E6">
        <w:rPr>
          <w:rFonts w:eastAsia="Calibri"/>
          <w:sz w:val="24"/>
          <w:szCs w:val="24"/>
          <w:lang w:eastAsia="zh-CN"/>
        </w:rPr>
        <w:tab/>
      </w:r>
      <w:r w:rsidR="008A13E6" w:rsidRPr="008A13E6">
        <w:rPr>
          <w:rFonts w:eastAsia="Calibri"/>
          <w:sz w:val="24"/>
          <w:szCs w:val="24"/>
          <w:lang w:eastAsia="zh-CN"/>
        </w:rPr>
        <w:tab/>
      </w:r>
    </w:p>
    <w:p w14:paraId="7E69D502" w14:textId="2C35F19B" w:rsidR="008A13E6" w:rsidRPr="008A13E6" w:rsidRDefault="00425C76" w:rsidP="00FE649B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  <w:t xml:space="preserve">      </w:t>
      </w:r>
      <w:r w:rsidR="008A13E6" w:rsidRPr="008A13E6">
        <w:rPr>
          <w:rFonts w:eastAsia="Calibri"/>
          <w:sz w:val="24"/>
          <w:szCs w:val="24"/>
          <w:lang w:eastAsia="zh-CN"/>
        </w:rPr>
        <w:tab/>
        <w:t xml:space="preserve"> </w:t>
      </w:r>
      <w:r>
        <w:rPr>
          <w:rFonts w:eastAsia="Calibri"/>
          <w:sz w:val="24"/>
          <w:szCs w:val="24"/>
          <w:lang w:eastAsia="zh-CN"/>
        </w:rPr>
        <w:t xml:space="preserve">  </w:t>
      </w:r>
      <w:r w:rsidR="008A13E6" w:rsidRPr="008A13E6">
        <w:rPr>
          <w:rFonts w:eastAsia="Calibri"/>
          <w:sz w:val="24"/>
          <w:szCs w:val="24"/>
          <w:lang w:eastAsia="zh-CN"/>
        </w:rPr>
        <w:t xml:space="preserve"> </w:t>
      </w:r>
      <w:r w:rsidR="008A13E6" w:rsidRPr="008A13E6">
        <w:rPr>
          <w:rFonts w:eastAsia="Calibri"/>
          <w:b/>
          <w:bCs/>
          <w:sz w:val="24"/>
          <w:szCs w:val="24"/>
          <w:lang w:eastAsia="zh-CN"/>
        </w:rPr>
        <w:t>Zatwierdził</w:t>
      </w:r>
      <w:r w:rsidR="00C2724B">
        <w:rPr>
          <w:rFonts w:eastAsia="Calibri"/>
          <w:b/>
          <w:bCs/>
          <w:sz w:val="24"/>
          <w:szCs w:val="24"/>
          <w:lang w:eastAsia="zh-CN"/>
        </w:rPr>
        <w:t>a</w:t>
      </w:r>
    </w:p>
    <w:p w14:paraId="3D1D9DAC" w14:textId="12DC40E6" w:rsidR="008A13E6" w:rsidRDefault="008A13E6" w:rsidP="00FE649B">
      <w:pPr>
        <w:jc w:val="both"/>
        <w:rPr>
          <w:rFonts w:eastAsia="Calibri"/>
          <w:b/>
          <w:bCs/>
          <w:sz w:val="24"/>
          <w:szCs w:val="24"/>
          <w:lang w:eastAsia="zh-CN"/>
        </w:rPr>
      </w:pPr>
      <w:r w:rsidRPr="008A13E6">
        <w:rPr>
          <w:rFonts w:eastAsia="Calibri"/>
          <w:b/>
          <w:bCs/>
          <w:sz w:val="24"/>
          <w:szCs w:val="24"/>
          <w:lang w:eastAsia="zh-CN"/>
        </w:rPr>
        <w:tab/>
      </w:r>
      <w:r w:rsidRPr="008A13E6">
        <w:rPr>
          <w:rFonts w:eastAsia="Calibri"/>
          <w:b/>
          <w:bCs/>
          <w:sz w:val="24"/>
          <w:szCs w:val="24"/>
          <w:lang w:eastAsia="zh-CN"/>
        </w:rPr>
        <w:tab/>
      </w:r>
      <w:r w:rsidRPr="008A13E6">
        <w:rPr>
          <w:rFonts w:eastAsia="Calibri"/>
          <w:b/>
          <w:bCs/>
          <w:sz w:val="24"/>
          <w:szCs w:val="24"/>
          <w:lang w:eastAsia="zh-CN"/>
        </w:rPr>
        <w:tab/>
      </w:r>
      <w:r w:rsidRPr="008A13E6">
        <w:rPr>
          <w:rFonts w:eastAsia="Calibri"/>
          <w:b/>
          <w:bCs/>
          <w:sz w:val="24"/>
          <w:szCs w:val="24"/>
          <w:lang w:eastAsia="zh-CN"/>
        </w:rPr>
        <w:tab/>
      </w:r>
      <w:r w:rsidRPr="008A13E6">
        <w:rPr>
          <w:rFonts w:eastAsia="Calibri"/>
          <w:b/>
          <w:bCs/>
          <w:sz w:val="24"/>
          <w:szCs w:val="24"/>
          <w:lang w:eastAsia="zh-CN"/>
        </w:rPr>
        <w:tab/>
      </w:r>
      <w:r w:rsidRPr="008A13E6">
        <w:rPr>
          <w:rFonts w:eastAsia="Calibri"/>
          <w:b/>
          <w:bCs/>
          <w:sz w:val="24"/>
          <w:szCs w:val="24"/>
          <w:lang w:eastAsia="zh-CN"/>
        </w:rPr>
        <w:tab/>
      </w:r>
      <w:r w:rsidRPr="008A13E6">
        <w:rPr>
          <w:rFonts w:eastAsia="Calibri"/>
          <w:b/>
          <w:bCs/>
          <w:sz w:val="24"/>
          <w:szCs w:val="24"/>
          <w:lang w:eastAsia="zh-CN"/>
        </w:rPr>
        <w:tab/>
      </w:r>
      <w:r w:rsidR="000178CD">
        <w:rPr>
          <w:rFonts w:eastAsia="Calibri"/>
          <w:b/>
          <w:bCs/>
          <w:sz w:val="24"/>
          <w:szCs w:val="24"/>
          <w:lang w:eastAsia="zh-CN"/>
        </w:rPr>
        <w:t>Wices</w:t>
      </w:r>
      <w:r w:rsidRPr="008A13E6">
        <w:rPr>
          <w:rFonts w:eastAsia="Calibri"/>
          <w:b/>
          <w:bCs/>
          <w:sz w:val="24"/>
          <w:szCs w:val="24"/>
          <w:lang w:eastAsia="zh-CN"/>
        </w:rPr>
        <w:t>tarosta Golubsko-Dobrzyński</w:t>
      </w:r>
    </w:p>
    <w:p w14:paraId="0016C15D" w14:textId="3161C813" w:rsidR="00E548B5" w:rsidRPr="00FE649B" w:rsidRDefault="000178CD" w:rsidP="00FE649B">
      <w:pPr>
        <w:ind w:left="5664"/>
        <w:jc w:val="both"/>
        <w:rPr>
          <w:rFonts w:eastAsia="Calibri"/>
          <w:b/>
          <w:bCs/>
          <w:sz w:val="24"/>
          <w:szCs w:val="24"/>
          <w:lang w:eastAsia="zh-CN"/>
        </w:rPr>
      </w:pPr>
      <w:r>
        <w:rPr>
          <w:rFonts w:eastAsia="Calibri"/>
          <w:b/>
          <w:bCs/>
          <w:sz w:val="24"/>
          <w:szCs w:val="24"/>
          <w:lang w:eastAsia="zh-CN"/>
        </w:rPr>
        <w:t>Danuta Malecka</w:t>
      </w:r>
    </w:p>
    <w:p w14:paraId="35C90830" w14:textId="7C4BEA95" w:rsidR="008A1868" w:rsidRDefault="008A1868" w:rsidP="009D303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A1868" w:rsidSect="006A0162">
      <w:headerReference w:type="default" r:id="rId10"/>
      <w:footerReference w:type="default" r:id="rId11"/>
      <w:pgSz w:w="11906" w:h="16838"/>
      <w:pgMar w:top="1135" w:right="141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9A4E" w14:textId="77777777" w:rsidR="00734AA7" w:rsidRDefault="00734AA7" w:rsidP="00D258C0">
      <w:r>
        <w:separator/>
      </w:r>
    </w:p>
  </w:endnote>
  <w:endnote w:type="continuationSeparator" w:id="0">
    <w:p w14:paraId="6B5B2D08" w14:textId="77777777" w:rsidR="00734AA7" w:rsidRDefault="00734AA7" w:rsidP="00D2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D4DD" w14:textId="77777777" w:rsidR="00BC2A10" w:rsidRDefault="00BC2A10" w:rsidP="00D258C0">
    <w:pPr>
      <w:pStyle w:val="Stopka"/>
    </w:pPr>
  </w:p>
  <w:p w14:paraId="7440026A" w14:textId="77777777" w:rsidR="00BC2A10" w:rsidRDefault="00BC2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41E7" w14:textId="77777777" w:rsidR="00734AA7" w:rsidRDefault="00734AA7" w:rsidP="00D258C0">
      <w:r>
        <w:separator/>
      </w:r>
    </w:p>
  </w:footnote>
  <w:footnote w:type="continuationSeparator" w:id="0">
    <w:p w14:paraId="09BBF98A" w14:textId="77777777" w:rsidR="00734AA7" w:rsidRDefault="00734AA7" w:rsidP="00D2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3466" w14:textId="3D7D74E0" w:rsidR="003E4FC9" w:rsidRPr="008C46CC" w:rsidRDefault="003E4FC9" w:rsidP="003E4FC9">
    <w:pPr>
      <w:jc w:val="center"/>
      <w:rPr>
        <w:rFonts w:ascii="Tahoma" w:hAnsi="Tahoma" w:cs="Tahoma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D98"/>
    <w:multiLevelType w:val="multilevel"/>
    <w:tmpl w:val="529EC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08AE"/>
    <w:multiLevelType w:val="multilevel"/>
    <w:tmpl w:val="6C28B2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C1085"/>
    <w:multiLevelType w:val="multilevel"/>
    <w:tmpl w:val="F75E96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22EC4"/>
    <w:multiLevelType w:val="multilevel"/>
    <w:tmpl w:val="88BAE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90CB2"/>
    <w:multiLevelType w:val="multilevel"/>
    <w:tmpl w:val="7B5277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E48C2"/>
    <w:multiLevelType w:val="multilevel"/>
    <w:tmpl w:val="1C5A07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C7E4D"/>
    <w:multiLevelType w:val="multilevel"/>
    <w:tmpl w:val="2AF0B7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0537D"/>
    <w:multiLevelType w:val="multilevel"/>
    <w:tmpl w:val="5520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52535"/>
    <w:multiLevelType w:val="multilevel"/>
    <w:tmpl w:val="59E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9C"/>
    <w:rsid w:val="0000379F"/>
    <w:rsid w:val="00005FD5"/>
    <w:rsid w:val="000178CD"/>
    <w:rsid w:val="000519EB"/>
    <w:rsid w:val="000710D2"/>
    <w:rsid w:val="00095578"/>
    <w:rsid w:val="00107CD0"/>
    <w:rsid w:val="00123F61"/>
    <w:rsid w:val="001462D0"/>
    <w:rsid w:val="00171807"/>
    <w:rsid w:val="001D45E5"/>
    <w:rsid w:val="00216EDC"/>
    <w:rsid w:val="0023353F"/>
    <w:rsid w:val="00263D46"/>
    <w:rsid w:val="002D1ABA"/>
    <w:rsid w:val="002D767E"/>
    <w:rsid w:val="00314C27"/>
    <w:rsid w:val="00334DA5"/>
    <w:rsid w:val="00386457"/>
    <w:rsid w:val="003A390D"/>
    <w:rsid w:val="003D369C"/>
    <w:rsid w:val="003E32D2"/>
    <w:rsid w:val="003E4FC9"/>
    <w:rsid w:val="003F1A42"/>
    <w:rsid w:val="00425C76"/>
    <w:rsid w:val="004457D7"/>
    <w:rsid w:val="00484BF9"/>
    <w:rsid w:val="004A4FF1"/>
    <w:rsid w:val="004C0FC6"/>
    <w:rsid w:val="004E30B2"/>
    <w:rsid w:val="00536ECA"/>
    <w:rsid w:val="005620D7"/>
    <w:rsid w:val="005834EB"/>
    <w:rsid w:val="006730B8"/>
    <w:rsid w:val="00697A8F"/>
    <w:rsid w:val="006A0162"/>
    <w:rsid w:val="0070038C"/>
    <w:rsid w:val="00702324"/>
    <w:rsid w:val="00723284"/>
    <w:rsid w:val="00734AA7"/>
    <w:rsid w:val="00787718"/>
    <w:rsid w:val="00792DC0"/>
    <w:rsid w:val="007B3EFD"/>
    <w:rsid w:val="007C1787"/>
    <w:rsid w:val="007E1A13"/>
    <w:rsid w:val="007E2456"/>
    <w:rsid w:val="007E60A0"/>
    <w:rsid w:val="00801D3F"/>
    <w:rsid w:val="00846A6A"/>
    <w:rsid w:val="008747F4"/>
    <w:rsid w:val="008819EE"/>
    <w:rsid w:val="008844A9"/>
    <w:rsid w:val="008A13E6"/>
    <w:rsid w:val="008A1868"/>
    <w:rsid w:val="008A19BB"/>
    <w:rsid w:val="008D03EC"/>
    <w:rsid w:val="009137BC"/>
    <w:rsid w:val="00927F39"/>
    <w:rsid w:val="009351B1"/>
    <w:rsid w:val="00993A53"/>
    <w:rsid w:val="009D3032"/>
    <w:rsid w:val="009D3879"/>
    <w:rsid w:val="009F559C"/>
    <w:rsid w:val="00A0457E"/>
    <w:rsid w:val="00AD50AD"/>
    <w:rsid w:val="00B10B59"/>
    <w:rsid w:val="00B263F8"/>
    <w:rsid w:val="00B4189D"/>
    <w:rsid w:val="00B97F25"/>
    <w:rsid w:val="00BB01C1"/>
    <w:rsid w:val="00BB4E15"/>
    <w:rsid w:val="00BC2A10"/>
    <w:rsid w:val="00BD7C3C"/>
    <w:rsid w:val="00C2724B"/>
    <w:rsid w:val="00C64E8E"/>
    <w:rsid w:val="00CF21D9"/>
    <w:rsid w:val="00D0236E"/>
    <w:rsid w:val="00D17015"/>
    <w:rsid w:val="00D251C1"/>
    <w:rsid w:val="00D258C0"/>
    <w:rsid w:val="00D33E97"/>
    <w:rsid w:val="00DE7F2E"/>
    <w:rsid w:val="00E16A69"/>
    <w:rsid w:val="00E548B5"/>
    <w:rsid w:val="00E63035"/>
    <w:rsid w:val="00E6382A"/>
    <w:rsid w:val="00EA276A"/>
    <w:rsid w:val="00EC45D3"/>
    <w:rsid w:val="00EC6CE9"/>
    <w:rsid w:val="00EF0A92"/>
    <w:rsid w:val="00F21331"/>
    <w:rsid w:val="00F944B2"/>
    <w:rsid w:val="00F95306"/>
    <w:rsid w:val="00FB437A"/>
    <w:rsid w:val="00FC0F55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8399"/>
  <w15:chartTrackingRefBased/>
  <w15:docId w15:val="{9E1C5D47-9EF2-4E98-9904-12196DB7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3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59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59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25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C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D45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4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5E5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9D3032"/>
    <w:pPr>
      <w:spacing w:before="100" w:beforeAutospacing="1" w:after="100" w:afterAutospacing="1"/>
    </w:pPr>
    <w:rPr>
      <w:sz w:val="24"/>
      <w:szCs w:val="24"/>
    </w:rPr>
  </w:style>
  <w:style w:type="paragraph" w:customStyle="1" w:styleId="v1msolistparagraph">
    <w:name w:val="v1msolistparagraph"/>
    <w:basedOn w:val="Normalny"/>
    <w:rsid w:val="009D3032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2DC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2DC0"/>
    <w:rPr>
      <w:rFonts w:ascii="Consolas" w:eastAsia="Times New Roman" w:hAnsi="Consolas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AFD9-DBE9-44E7-8CE6-4E7986B0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2550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</dc:creator>
  <cp:keywords/>
  <dc:description/>
  <cp:lastModifiedBy>Mazurkiewicz</cp:lastModifiedBy>
  <cp:revision>2</cp:revision>
  <cp:lastPrinted>2021-01-18T10:26:00Z</cp:lastPrinted>
  <dcterms:created xsi:type="dcterms:W3CDTF">2021-01-18T12:36:00Z</dcterms:created>
  <dcterms:modified xsi:type="dcterms:W3CDTF">2021-01-18T12:36:00Z</dcterms:modified>
</cp:coreProperties>
</file>