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0B2C" w:rsidRPr="00655BF6" w:rsidRDefault="00C60B2C" w:rsidP="00C60B2C">
      <w:pPr>
        <w:jc w:val="right"/>
        <w:rPr>
          <w:rFonts w:cstheme="minorHAnsi"/>
          <w:sz w:val="24"/>
          <w:szCs w:val="24"/>
        </w:rPr>
      </w:pPr>
      <w:r w:rsidRPr="00655BF6">
        <w:rPr>
          <w:rFonts w:eastAsia="Times New Roman" w:cstheme="minorHAnsi"/>
          <w:i/>
          <w:iCs/>
          <w:kern w:val="0"/>
          <w:sz w:val="20"/>
          <w:szCs w:val="20"/>
          <w:lang w:eastAsia="pl-PL"/>
          <w14:ligatures w14:val="none"/>
        </w:rPr>
        <w:t>Zał</w:t>
      </w:r>
      <w:r>
        <w:rPr>
          <w:rFonts w:eastAsia="Times New Roman" w:cstheme="minorHAnsi"/>
          <w:i/>
          <w:iCs/>
          <w:kern w:val="0"/>
          <w:sz w:val="20"/>
          <w:szCs w:val="20"/>
          <w:lang w:eastAsia="pl-PL"/>
          <w14:ligatures w14:val="none"/>
        </w:rPr>
        <w:t>ą</w:t>
      </w:r>
      <w:r w:rsidRPr="00655BF6">
        <w:rPr>
          <w:rFonts w:eastAsia="Times New Roman" w:cstheme="minorHAnsi"/>
          <w:i/>
          <w:iCs/>
          <w:kern w:val="0"/>
          <w:sz w:val="20"/>
          <w:szCs w:val="20"/>
          <w:lang w:eastAsia="pl-PL"/>
          <w14:ligatures w14:val="none"/>
        </w:rPr>
        <w:t>cznik nr 2</w:t>
      </w:r>
    </w:p>
    <w:p w:rsidR="00C60B2C" w:rsidRPr="00655BF6" w:rsidRDefault="00C60B2C" w:rsidP="00C60B2C">
      <w:pPr>
        <w:shd w:val="clear" w:color="auto" w:fill="FFFFFF"/>
        <w:spacing w:after="0" w:line="240" w:lineRule="auto"/>
        <w:jc w:val="right"/>
        <w:rPr>
          <w:rFonts w:eastAsia="Times New Roman" w:cstheme="minorHAnsi"/>
          <w:i/>
          <w:iCs/>
          <w:kern w:val="0"/>
          <w:sz w:val="20"/>
          <w:szCs w:val="20"/>
          <w:lang w:eastAsia="pl-PL"/>
          <w14:ligatures w14:val="none"/>
        </w:rPr>
      </w:pPr>
      <w:r w:rsidRPr="00655BF6">
        <w:rPr>
          <w:rFonts w:eastAsia="Times New Roman" w:cstheme="minorHAnsi"/>
          <w:i/>
          <w:iCs/>
          <w:kern w:val="0"/>
          <w:sz w:val="20"/>
          <w:szCs w:val="20"/>
          <w:lang w:eastAsia="pl-PL"/>
          <w14:ligatures w14:val="none"/>
        </w:rPr>
        <w:t>WZÓR ZAWIADOMIENIA SĄDU OPIEKUŃCZEGO NA PODSTAWIE ART. 572 KPC</w:t>
      </w:r>
    </w:p>
    <w:p w:rsidR="00C60B2C" w:rsidRPr="00A37007" w:rsidRDefault="00C60B2C" w:rsidP="00C60B2C">
      <w:pPr>
        <w:shd w:val="clear" w:color="auto" w:fill="FFFFFF"/>
        <w:spacing w:after="0" w:line="240" w:lineRule="auto"/>
        <w:rPr>
          <w:rFonts w:eastAsia="Times New Roman" w:cstheme="minorHAnsi"/>
          <w:kern w:val="0"/>
          <w:sz w:val="24"/>
          <w:szCs w:val="24"/>
          <w:lang w:eastAsia="pl-PL"/>
          <w14:ligatures w14:val="none"/>
        </w:rPr>
      </w:pPr>
    </w:p>
    <w:p w:rsidR="00C60B2C" w:rsidRPr="00A37007" w:rsidRDefault="00C60B2C" w:rsidP="00C60B2C">
      <w:pPr>
        <w:shd w:val="clear" w:color="auto" w:fill="FFFFFF"/>
        <w:spacing w:after="0" w:line="240" w:lineRule="auto"/>
        <w:rPr>
          <w:rFonts w:eastAsia="Times New Roman" w:cstheme="minorHAnsi"/>
          <w:i/>
          <w:iCs/>
          <w:kern w:val="0"/>
          <w:sz w:val="24"/>
          <w:szCs w:val="24"/>
          <w:lang w:eastAsia="pl-PL"/>
          <w14:ligatures w14:val="none"/>
        </w:rPr>
      </w:pPr>
    </w:p>
    <w:p w:rsidR="00C60B2C" w:rsidRPr="00A37007" w:rsidRDefault="00C60B2C" w:rsidP="00C60B2C">
      <w:pPr>
        <w:shd w:val="clear" w:color="auto" w:fill="FFFFFF"/>
        <w:spacing w:after="0" w:line="240" w:lineRule="auto"/>
        <w:jc w:val="right"/>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Miejscowość, data: ………………..</w:t>
      </w:r>
    </w:p>
    <w:p w:rsidR="00C60B2C" w:rsidRPr="00A37007" w:rsidRDefault="00C60B2C" w:rsidP="00C60B2C">
      <w:pPr>
        <w:shd w:val="clear" w:color="auto" w:fill="FFFFFF"/>
        <w:spacing w:after="0" w:line="240" w:lineRule="auto"/>
        <w:rPr>
          <w:rFonts w:eastAsia="Times New Roman" w:cstheme="minorHAnsi"/>
          <w:i/>
          <w:iCs/>
          <w:kern w:val="0"/>
          <w:sz w:val="24"/>
          <w:szCs w:val="24"/>
          <w:lang w:eastAsia="pl-PL"/>
          <w14:ligatures w14:val="none"/>
        </w:rPr>
      </w:pPr>
    </w:p>
    <w:p w:rsidR="00C60B2C" w:rsidRPr="00A37007" w:rsidRDefault="00C60B2C" w:rsidP="00C60B2C">
      <w:pPr>
        <w:shd w:val="clear" w:color="auto" w:fill="FFFFFF"/>
        <w:spacing w:after="0" w:line="240" w:lineRule="auto"/>
        <w:jc w:val="right"/>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Sąd Rejonowy dla Miasta ………………………..</w:t>
      </w:r>
    </w:p>
    <w:p w:rsidR="00C60B2C" w:rsidRPr="00A37007" w:rsidRDefault="00C60B2C" w:rsidP="00C60B2C">
      <w:pPr>
        <w:shd w:val="clear" w:color="auto" w:fill="FFFFFF"/>
        <w:spacing w:after="0" w:line="240" w:lineRule="auto"/>
        <w:jc w:val="right"/>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………….Wydział Rodzinny i Nieletnich</w:t>
      </w:r>
    </w:p>
    <w:p w:rsidR="00C60B2C" w:rsidRPr="00A37007" w:rsidRDefault="00C60B2C" w:rsidP="00C60B2C">
      <w:pPr>
        <w:shd w:val="clear" w:color="auto" w:fill="FFFFFF"/>
        <w:spacing w:after="0" w:line="240" w:lineRule="auto"/>
        <w:jc w:val="right"/>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Adres: …………………………………………….</w:t>
      </w:r>
    </w:p>
    <w:p w:rsidR="00C60B2C" w:rsidRPr="00A37007" w:rsidRDefault="00C60B2C" w:rsidP="00C60B2C">
      <w:pPr>
        <w:shd w:val="clear" w:color="auto" w:fill="FFFFFF"/>
        <w:spacing w:after="0" w:line="240" w:lineRule="auto"/>
        <w:rPr>
          <w:rFonts w:eastAsia="Times New Roman" w:cstheme="minorHAnsi"/>
          <w:i/>
          <w:iCs/>
          <w:kern w:val="0"/>
          <w:sz w:val="24"/>
          <w:szCs w:val="24"/>
          <w:lang w:eastAsia="pl-PL"/>
          <w14:ligatures w14:val="none"/>
        </w:rPr>
      </w:pPr>
    </w:p>
    <w:p w:rsidR="00C60B2C" w:rsidRPr="00A37007" w:rsidRDefault="00C60B2C" w:rsidP="00C60B2C">
      <w:pPr>
        <w:shd w:val="clear" w:color="auto" w:fill="FFFFFF"/>
        <w:spacing w:after="0" w:line="240" w:lineRule="auto"/>
        <w:jc w:val="center"/>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WNIOSEK O WGLĄD W SYTUACJĘ RODZINY</w:t>
      </w:r>
    </w:p>
    <w:p w:rsidR="00C60B2C" w:rsidRPr="00A37007" w:rsidRDefault="00C60B2C" w:rsidP="00C60B2C">
      <w:pPr>
        <w:shd w:val="clear" w:color="auto" w:fill="FFFFFF"/>
        <w:spacing w:after="0" w:line="240" w:lineRule="auto"/>
        <w:jc w:val="center"/>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I WYDANIE ZARZĄDZEŃ W ZWIĄZKU Z ZAGROŻENIEM DOBRA DZIECKA</w:t>
      </w:r>
    </w:p>
    <w:p w:rsidR="00C60B2C" w:rsidRPr="00A37007" w:rsidRDefault="00C60B2C" w:rsidP="00C60B2C">
      <w:pPr>
        <w:shd w:val="clear" w:color="auto" w:fill="FFFFFF"/>
        <w:spacing w:after="0" w:line="240" w:lineRule="auto"/>
        <w:rPr>
          <w:rFonts w:eastAsia="Times New Roman" w:cstheme="minorHAnsi"/>
          <w:i/>
          <w:iCs/>
          <w:kern w:val="0"/>
          <w:sz w:val="24"/>
          <w:szCs w:val="24"/>
          <w:lang w:eastAsia="pl-PL"/>
          <w14:ligatures w14:val="none"/>
        </w:rPr>
      </w:pPr>
    </w:p>
    <w:p w:rsidR="00C60B2C" w:rsidRPr="00A37007" w:rsidRDefault="00C60B2C" w:rsidP="00C60B2C">
      <w:pPr>
        <w:shd w:val="clear" w:color="auto" w:fill="FFFFFF"/>
        <w:spacing w:after="0" w:line="240" w:lineRule="auto"/>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 xml:space="preserve">Na podstawie art. 572 ustawy z dnia 17 listopada 1964 r - kodeks postępowania cywilnego (Dz. U. 1964 Nr 43 poz. 296 z </w:t>
      </w:r>
      <w:proofErr w:type="spellStart"/>
      <w:r w:rsidRPr="00A37007">
        <w:rPr>
          <w:rFonts w:eastAsia="Times New Roman" w:cstheme="minorHAnsi"/>
          <w:i/>
          <w:iCs/>
          <w:kern w:val="0"/>
          <w:sz w:val="24"/>
          <w:szCs w:val="24"/>
          <w:lang w:eastAsia="pl-PL"/>
          <w14:ligatures w14:val="none"/>
        </w:rPr>
        <w:t>późn</w:t>
      </w:r>
      <w:proofErr w:type="spellEnd"/>
      <w:r w:rsidRPr="00A37007">
        <w:rPr>
          <w:rFonts w:eastAsia="Times New Roman" w:cstheme="minorHAnsi"/>
          <w:i/>
          <w:iCs/>
          <w:kern w:val="0"/>
          <w:sz w:val="24"/>
          <w:szCs w:val="24"/>
          <w:lang w:eastAsia="pl-PL"/>
          <w14:ligatures w14:val="none"/>
        </w:rPr>
        <w:t>. zmianami):</w:t>
      </w:r>
    </w:p>
    <w:p w:rsidR="00C60B2C" w:rsidRPr="00A37007" w:rsidRDefault="00C60B2C" w:rsidP="00C60B2C">
      <w:pPr>
        <w:numPr>
          <w:ilvl w:val="0"/>
          <w:numId w:val="1"/>
        </w:numPr>
        <w:shd w:val="clear" w:color="auto" w:fill="FFFFFF"/>
        <w:spacing w:after="0" w:line="240" w:lineRule="auto"/>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 xml:space="preserve">zawiadamiamy o zagrożeniu dobra Bartosza ……………………..ucznia. </w:t>
      </w:r>
      <w:r w:rsidRPr="00A37007">
        <w:rPr>
          <w:rFonts w:eastAsia="Times New Roman" w:cstheme="minorHAnsi"/>
          <w:bCs/>
          <w:i/>
          <w:iCs/>
          <w:kern w:val="0"/>
          <w:sz w:val="24"/>
          <w:szCs w:val="24"/>
          <w:lang w:eastAsia="pl-PL"/>
          <w14:ligatures w14:val="none"/>
        </w:rPr>
        <w:t>kl. 5………………….</w:t>
      </w:r>
      <w:r w:rsidRPr="00A37007">
        <w:rPr>
          <w:rFonts w:eastAsia="Times New Roman" w:cstheme="minorHAnsi"/>
          <w:i/>
          <w:iCs/>
          <w:kern w:val="0"/>
          <w:sz w:val="24"/>
          <w:szCs w:val="24"/>
          <w:lang w:eastAsia="pl-PL"/>
          <w14:ligatures w14:val="none"/>
        </w:rPr>
        <w:t xml:space="preserve">, s. …………., </w:t>
      </w:r>
      <w:proofErr w:type="spellStart"/>
      <w:r w:rsidRPr="00A37007">
        <w:rPr>
          <w:rFonts w:eastAsia="Times New Roman" w:cstheme="minorHAnsi"/>
          <w:i/>
          <w:iCs/>
          <w:kern w:val="0"/>
          <w:sz w:val="24"/>
          <w:szCs w:val="24"/>
          <w:lang w:eastAsia="pl-PL"/>
          <w14:ligatures w14:val="none"/>
        </w:rPr>
        <w:t>zam</w:t>
      </w:r>
      <w:proofErr w:type="spellEnd"/>
      <w:r w:rsidRPr="00A37007">
        <w:rPr>
          <w:rFonts w:eastAsia="Times New Roman" w:cstheme="minorHAnsi"/>
          <w:i/>
          <w:iCs/>
          <w:kern w:val="0"/>
          <w:sz w:val="24"/>
          <w:szCs w:val="24"/>
          <w:lang w:eastAsia="pl-PL"/>
          <w14:ligatures w14:val="none"/>
        </w:rPr>
        <w:t xml:space="preserve">…………………… </w:t>
      </w:r>
    </w:p>
    <w:p w:rsidR="00C60B2C" w:rsidRPr="00A37007" w:rsidRDefault="00C60B2C" w:rsidP="00C60B2C">
      <w:pPr>
        <w:numPr>
          <w:ilvl w:val="0"/>
          <w:numId w:val="1"/>
        </w:numPr>
        <w:shd w:val="clear" w:color="auto" w:fill="FFFFFF"/>
        <w:spacing w:after="0" w:line="240" w:lineRule="auto"/>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 xml:space="preserve">W związku z zagrożeniem dobra dziecka wnosimy o wydania odpowiednich zarządzeń w trybie art. 109 kro. </w:t>
      </w:r>
    </w:p>
    <w:p w:rsidR="00C60B2C" w:rsidRPr="00A37007" w:rsidRDefault="00C60B2C" w:rsidP="00C60B2C">
      <w:pPr>
        <w:numPr>
          <w:ilvl w:val="0"/>
          <w:numId w:val="1"/>
        </w:numPr>
        <w:shd w:val="clear" w:color="auto" w:fill="FFFFFF"/>
        <w:spacing w:after="0" w:line="240" w:lineRule="auto"/>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 xml:space="preserve">Wnosimy o udzielenie informacji o wszczęciu postępowania z urzędu lub braku podstaw do jego wszczęcia z urzędu w zgłaszanej sprawie. </w:t>
      </w:r>
    </w:p>
    <w:p w:rsidR="00C60B2C" w:rsidRPr="00A37007" w:rsidRDefault="00C60B2C" w:rsidP="00C60B2C">
      <w:pPr>
        <w:shd w:val="clear" w:color="auto" w:fill="FFFFFF"/>
        <w:spacing w:after="0" w:line="240" w:lineRule="auto"/>
        <w:rPr>
          <w:rFonts w:eastAsia="Times New Roman" w:cstheme="minorHAnsi"/>
          <w:i/>
          <w:iCs/>
          <w:kern w:val="0"/>
          <w:sz w:val="24"/>
          <w:szCs w:val="24"/>
          <w:lang w:eastAsia="pl-PL"/>
          <w14:ligatures w14:val="none"/>
        </w:rPr>
      </w:pPr>
    </w:p>
    <w:p w:rsidR="00C60B2C" w:rsidRPr="00A37007" w:rsidRDefault="00C60B2C" w:rsidP="00C60B2C">
      <w:pPr>
        <w:shd w:val="clear" w:color="auto" w:fill="FFFFFF"/>
        <w:spacing w:after="0" w:line="240" w:lineRule="auto"/>
        <w:jc w:val="center"/>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UZASADNIENIE Zagrożenia dobra dziecka</w:t>
      </w:r>
    </w:p>
    <w:p w:rsidR="00C60B2C" w:rsidRPr="00A37007" w:rsidRDefault="00C60B2C" w:rsidP="00C60B2C">
      <w:pPr>
        <w:shd w:val="clear" w:color="auto" w:fill="FFFFFF"/>
        <w:spacing w:after="0" w:line="240" w:lineRule="auto"/>
        <w:rPr>
          <w:rFonts w:eastAsia="Times New Roman" w:cstheme="minorHAnsi"/>
          <w:i/>
          <w:iCs/>
          <w:kern w:val="0"/>
          <w:sz w:val="24"/>
          <w:szCs w:val="24"/>
          <w:lang w:eastAsia="pl-PL"/>
          <w14:ligatures w14:val="none"/>
        </w:rPr>
      </w:pPr>
    </w:p>
    <w:p w:rsidR="00C60B2C" w:rsidRPr="00A37007" w:rsidRDefault="00C60B2C" w:rsidP="00C60B2C">
      <w:pPr>
        <w:shd w:val="clear" w:color="auto" w:fill="FFFFFF"/>
        <w:spacing w:after="0" w:line="240" w:lineRule="auto"/>
        <w:jc w:val="both"/>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 xml:space="preserve">Bartek……….., urodzony ………………. W……………..zamieszkały (obecnie) ……………..jest uczeniem trzeciej klasy naszej szkoły. Bez trudności zaaklimatyzował się w zespole klasowym, sumiennie wypełnia obowiązki ucznia. Niestety w czasie zajęć z psychologiem szkolnym poinformował, że rodzice stosują wobec niego kary fizyczne w postaci klapsów. Dziecko jest również poniżane i wyzywane. Rodzice Barta awanturują się również między sobą w jego obecności, co prowadzi do tego, że Bartek funkcjonuje w ciągłym poczucie zagrożenia i niepewności. Wezwani na rozmowę rodzice zaprzeczyli, jakoby stosowali przemoc wobec swojego dziecka, ojciec Bartka poinformował, iż nie uważa on okazjonalnego klapsa za przemoc, uznaje on, że ma prawo wychowywać dziecko zgodnie ze swoimi przekonaniami – w tym stosować uznawane przez siebie kary wobec dziecka. W związku z uzyskanymi informacjami wszczęta została procedura Niebieskie Karty.  </w:t>
      </w:r>
    </w:p>
    <w:p w:rsidR="00C60B2C" w:rsidRPr="00A37007" w:rsidRDefault="00C60B2C" w:rsidP="00C60B2C">
      <w:pPr>
        <w:shd w:val="clear" w:color="auto" w:fill="FFFFFF"/>
        <w:spacing w:after="0" w:line="240" w:lineRule="auto"/>
        <w:jc w:val="both"/>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Mając powyższe fakty na uwadze można przypuszczać, ze dobro małoletniego ………………. jest zagrożone a rodzice nie wykonują właściwie władzy rodzicielskiej. Dlatego niniejszy wniosek i podjęcie odpowiednich działań wobec rodziców Bartka jest uzasadniony.</w:t>
      </w:r>
    </w:p>
    <w:p w:rsidR="00C60B2C" w:rsidRPr="00A37007" w:rsidRDefault="00C60B2C" w:rsidP="00C60B2C">
      <w:pPr>
        <w:shd w:val="clear" w:color="auto" w:fill="FFFFFF"/>
        <w:spacing w:after="0" w:line="240" w:lineRule="auto"/>
        <w:rPr>
          <w:rFonts w:eastAsia="Times New Roman" w:cstheme="minorHAnsi"/>
          <w:kern w:val="0"/>
          <w:sz w:val="24"/>
          <w:szCs w:val="24"/>
          <w:lang w:eastAsia="pl-PL"/>
          <w14:ligatures w14:val="none"/>
        </w:rPr>
      </w:pPr>
    </w:p>
    <w:p w:rsidR="00C60B2C" w:rsidRPr="00A37007" w:rsidRDefault="00C60B2C" w:rsidP="00C60B2C">
      <w:pPr>
        <w:shd w:val="clear" w:color="auto" w:fill="FFFFFF"/>
        <w:spacing w:after="0" w:line="240" w:lineRule="auto"/>
        <w:jc w:val="right"/>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w:t>
      </w:r>
    </w:p>
    <w:p w:rsidR="00C60B2C" w:rsidRPr="00A37007" w:rsidRDefault="00C60B2C" w:rsidP="00C60B2C">
      <w:pPr>
        <w:shd w:val="clear" w:color="auto" w:fill="FFFFFF"/>
        <w:spacing w:after="0" w:line="240" w:lineRule="auto"/>
        <w:ind w:left="-709"/>
        <w:jc w:val="right"/>
        <w:rPr>
          <w:rFonts w:eastAsia="Times New Roman" w:cstheme="minorHAnsi"/>
          <w:i/>
          <w:iCs/>
          <w:kern w:val="0"/>
          <w:sz w:val="24"/>
          <w:szCs w:val="24"/>
          <w:lang w:eastAsia="pl-PL"/>
          <w14:ligatures w14:val="none"/>
        </w:rPr>
      </w:pPr>
      <w:r w:rsidRPr="00A37007">
        <w:rPr>
          <w:rFonts w:eastAsia="Times New Roman" w:cstheme="minorHAnsi"/>
          <w:i/>
          <w:iCs/>
          <w:kern w:val="0"/>
          <w:sz w:val="24"/>
          <w:szCs w:val="24"/>
          <w:lang w:eastAsia="pl-PL"/>
          <w14:ligatures w14:val="none"/>
        </w:rPr>
        <w:t>(podpis zawiadamiającego)</w:t>
      </w:r>
    </w:p>
    <w:p w:rsidR="00992F9B" w:rsidRDefault="00992F9B"/>
    <w:sectPr w:rsidR="00992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075E3"/>
    <w:multiLevelType w:val="multilevel"/>
    <w:tmpl w:val="A51817D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93293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2C"/>
    <w:rsid w:val="00587C6B"/>
    <w:rsid w:val="006F2921"/>
    <w:rsid w:val="00992F9B"/>
    <w:rsid w:val="00C60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B01A8-91EB-4EDD-9E1C-5038FC44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0B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1722</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Mątowska</dc:creator>
  <cp:keywords/>
  <dc:description/>
  <cp:lastModifiedBy>Beata Mątowska</cp:lastModifiedBy>
  <cp:revision>1</cp:revision>
  <dcterms:created xsi:type="dcterms:W3CDTF">2024-07-04T08:10:00Z</dcterms:created>
  <dcterms:modified xsi:type="dcterms:W3CDTF">2024-07-04T08:10:00Z</dcterms:modified>
</cp:coreProperties>
</file>