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603"/>
      </w:tblGrid>
      <w:tr w:rsidR="00237A7A">
        <w:trPr>
          <w:trHeight w:val="71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STAROSTWO  POWIATOWE  W GOLUBIU – DOBRZYNIU</w:t>
            </w:r>
          </w:p>
        </w:tc>
      </w:tr>
      <w:tr w:rsidR="00237A7A">
        <w:trPr>
          <w:trHeight w:val="159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819150" cy="9429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Plac 1000-lecia 25                                  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http://www.golub-dobrzyn.com.pl</w:t>
              </w:r>
            </w:hyperlink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87-400 Golub – Dobrzyń                                </w:t>
            </w: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http://bip.golub-dobrzyn.com.pl</w:t>
              </w:r>
            </w:hyperlink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 (56) 683-53-80</w:t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(56)475-61-11 </w:t>
            </w:r>
            <w:r>
              <w:rPr>
                <w:rFonts w:ascii="Helvetica-Bold, Arial" w:hAnsi="Helvetica-Bold, Arial" w:cs="Helvetica-Bold, Arial"/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e-mail:</w:t>
            </w:r>
            <w:hyperlink r:id="rId8" w:history="1">
              <w:r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starosta.cgd@powiatypolskie.pl</w:t>
              </w:r>
            </w:hyperlink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7A7A">
        <w:trPr>
          <w:trHeight w:val="52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KARTA USŁUGI </w:t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REALIZOWANEJ W RAMACH PROCESU POSTĘPOWANIA ADMINISTRACYJNEGO.</w:t>
            </w:r>
          </w:p>
        </w:tc>
      </w:tr>
      <w:tr w:rsidR="00237A7A" w:rsidTr="000B31F9">
        <w:trPr>
          <w:trHeight w:val="53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363907" w:rsidRDefault="00363907" w:rsidP="00F9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32"/>
                <w:szCs w:val="32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GN-</w:t>
            </w:r>
            <w:r w:rsidR="00F92A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7</w:t>
            </w:r>
            <w:r w:rsidRPr="0036390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Wywłaszczenie nieruchomości</w:t>
            </w:r>
            <w:r w:rsidR="00BA5EE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</w:tc>
      </w:tr>
      <w:tr w:rsidR="00237A7A" w:rsidTr="001334F8">
        <w:trPr>
          <w:trHeight w:val="52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KOMÓRKA  ODPOWIEDZIALNA</w:t>
            </w:r>
          </w:p>
        </w:tc>
      </w:tr>
      <w:tr w:rsidR="00237A7A">
        <w:trPr>
          <w:trHeight w:val="53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Pr="00363907" w:rsidRDefault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Wydział Geodezji, Kartografii i Gospodarki Nieruchomościami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Plac 1000-lecia 25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87-400 Golub-Dobrzyń</w:t>
            </w: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Tel. (56) 683-53-80/81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Godziny urzędowania:</w:t>
            </w: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poniedziałku do piątku w godz. 7:30 – 15:30</w:t>
            </w: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7A7A" w:rsidTr="001334F8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PODSTAWA PRAWNA</w:t>
            </w:r>
          </w:p>
        </w:tc>
      </w:tr>
      <w:tr w:rsidR="00237A7A" w:rsidTr="00EF6869">
        <w:trPr>
          <w:trHeight w:val="68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0A03" w:rsidRDefault="00CA0A03" w:rsidP="00CA0A0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237A7A" w:rsidRPr="002D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staw</w:t>
            </w:r>
            <w:r w:rsidR="00182EC8" w:rsidRPr="002D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37A7A" w:rsidRPr="002D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dnia </w:t>
            </w:r>
            <w:r w:rsidR="00363907" w:rsidRPr="002D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21.08.1997 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gospodarce nieruchomościami.</w:t>
            </w:r>
          </w:p>
          <w:p w:rsidR="00363907" w:rsidRPr="00363907" w:rsidRDefault="00CA0A03" w:rsidP="00CA0A0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Kodeks postępowania administracyjnego.</w:t>
            </w:r>
            <w:r w:rsidR="0036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37A7A" w:rsidTr="001334F8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WYMAGANE  DOKUMENTY</w:t>
            </w:r>
          </w:p>
        </w:tc>
      </w:tr>
      <w:tr w:rsidR="00237A7A">
        <w:trPr>
          <w:trHeight w:val="52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Pr="00363907" w:rsidRDefault="00363907" w:rsidP="00EF68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Dokumenty z przebiegu rokowań o nabycie nieruchomości,</w:t>
            </w:r>
          </w:p>
          <w:p w:rsidR="00363907" w:rsidRDefault="00363907" w:rsidP="00EF68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Wypis i wyrys z planu miejscowego a w przypadku braku planu miejscowego decyzję o ustaleniu lokalizacji celu publicznego,</w:t>
            </w:r>
          </w:p>
          <w:p w:rsidR="00363907" w:rsidRDefault="00E556F1" w:rsidP="00EF68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Mapę z rejestrem nieruchomości objętych wnioskiem o wywłaszczenie lub mapę z podziałem i rejestrem nieruchomości oraz decyzję zatwierdzającą ten podział, jeżeli wniosek o wywłaszczenie dotyczy </w:t>
            </w:r>
            <w:r w:rsidR="00D11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tylko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części nieruchomości,</w:t>
            </w:r>
          </w:p>
          <w:p w:rsidR="00E556F1" w:rsidRPr="00D115C1" w:rsidRDefault="00D115C1" w:rsidP="00EF68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D11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dpis księgi wieczystej albo oświadczenie przedstawiające aktualny stan wpisów w księdze wieczystej założonej dla nieruchomości objętej wnioskiem o wywłaszczenie wraz ze wskazaniem numeru księgi wieczystej albo zaświadczenie o stanie prawnym, jaki wynika ze zbioru dokumentów</w:t>
            </w:r>
            <w:r w:rsidR="00E556F1" w:rsidRPr="00D11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82EC8" w:rsidRPr="00182EC8" w:rsidRDefault="00090B48" w:rsidP="00182EC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 </w:t>
            </w:r>
            <w:r w:rsidR="00182EC8" w:rsidRPr="00182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razie braku dokumentów, o których mowa w </w:t>
            </w:r>
            <w:proofErr w:type="spellStart"/>
            <w:r w:rsidR="00182EC8" w:rsidRPr="00182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pkt</w:t>
            </w:r>
            <w:proofErr w:type="spellEnd"/>
            <w:r w:rsidR="00182EC8" w:rsidRPr="00182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4, zaświadczenie właściwego sądu stwierdzające, że nieruchomość nie ma założonej księgi wieczystej lub że nie jest dla niej </w:t>
            </w:r>
            <w:r w:rsidR="00182EC8" w:rsidRPr="00182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prowadzony zbiór dokumentów</w:t>
            </w:r>
            <w:r w:rsidR="00182EC8" w:rsidRPr="0018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37A7A" w:rsidRPr="00023F98" w:rsidRDefault="00023F98" w:rsidP="00182EC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Wypis i wyrys z katastru nieruchomości</w:t>
            </w:r>
          </w:p>
        </w:tc>
      </w:tr>
      <w:tr w:rsidR="00237A7A" w:rsidTr="001334F8">
        <w:trPr>
          <w:trHeight w:val="532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SPOSÓB ZAŁATWIENIA  SPRAWY</w:t>
            </w:r>
          </w:p>
        </w:tc>
      </w:tr>
      <w:tr w:rsidR="00237A7A" w:rsidTr="001334F8">
        <w:trPr>
          <w:trHeight w:val="52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EF6869" w:rsidRDefault="00EF6869" w:rsidP="00133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869">
              <w:rPr>
                <w:rFonts w:ascii="Times New Roman" w:hAnsi="Times New Roman" w:cs="Times New Roman"/>
                <w:sz w:val="24"/>
                <w:szCs w:val="24"/>
              </w:rPr>
              <w:t>Decyzja administracyjna</w:t>
            </w:r>
          </w:p>
        </w:tc>
      </w:tr>
      <w:tr w:rsidR="00237A7A" w:rsidTr="001334F8">
        <w:trPr>
          <w:trHeight w:val="52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OPŁATY</w:t>
            </w:r>
          </w:p>
        </w:tc>
      </w:tr>
      <w:tr w:rsidR="00237A7A" w:rsidTr="001334F8">
        <w:trPr>
          <w:trHeight w:val="54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023F98" w:rsidRDefault="00023F98" w:rsidP="001334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pobiera się opłat</w:t>
            </w:r>
          </w:p>
        </w:tc>
      </w:tr>
      <w:tr w:rsidR="00237A7A" w:rsidTr="001334F8">
        <w:trPr>
          <w:trHeight w:val="68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DOSTARCZENIA  DOKUMENTÓW</w:t>
            </w:r>
          </w:p>
        </w:tc>
      </w:tr>
      <w:tr w:rsidR="00237A7A" w:rsidTr="001334F8">
        <w:trPr>
          <w:trHeight w:val="52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Default="00C927F6" w:rsidP="001334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Osobiście, e-mailem, przez urząd pocztowy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z</w:t>
            </w:r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a pomocą elektronicznej skrzynki podawczej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, dołączając zamieszczone formularze do załatwienia sprawy, do formularza ogólnego (osoby posiadające podpis elektroniczny lub profil zaufany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E-Puap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37A7A" w:rsidTr="001334F8">
        <w:trPr>
          <w:trHeight w:val="51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MIEJSCE  ZŁOŻENIA  DOKUMENT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</w:t>
            </w:r>
          </w:p>
        </w:tc>
      </w:tr>
      <w:tr w:rsidR="00237A7A">
        <w:trPr>
          <w:trHeight w:val="53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7F6" w:rsidRPr="00023F98" w:rsidRDefault="00C927F6" w:rsidP="00C927F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Wydział Geodezji, Kartografii i Gospodarki Nieruchomościami</w:t>
            </w:r>
          </w:p>
          <w:p w:rsidR="00C927F6" w:rsidRDefault="00C927F6" w:rsidP="00C9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1000-lecia 25</w:t>
            </w:r>
          </w:p>
          <w:p w:rsidR="00C927F6" w:rsidRPr="00023F98" w:rsidRDefault="00C927F6" w:rsidP="00C9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87-400 Golub-Dobrzyń</w:t>
            </w:r>
          </w:p>
          <w:p w:rsidR="00C927F6" w:rsidRDefault="00C927F6" w:rsidP="00C9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 (56) 683-53-80/81</w:t>
            </w:r>
          </w:p>
          <w:p w:rsidR="00C927F6" w:rsidRDefault="00C927F6" w:rsidP="00C927F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Biuro Podawcze w Starostwie</w:t>
            </w:r>
          </w:p>
          <w:p w:rsidR="00C927F6" w:rsidRPr="003E1FD7" w:rsidRDefault="002617C6" w:rsidP="00C927F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 w:rsidR="00C927F6" w:rsidRPr="003E1FD7">
                <w:rPr>
                  <w:rStyle w:val="Hipercze"/>
                  <w:rFonts w:ascii="Times New Roman" w:hAnsi="Times New Roman" w:cs="Times New Roman"/>
                  <w:color w:val="E13200"/>
                  <w:sz w:val="24"/>
                  <w:szCs w:val="24"/>
                </w:rPr>
                <w:t>E-PUAP</w:t>
              </w:r>
              <w:proofErr w:type="spellEnd"/>
            </w:hyperlink>
            <w:r w:rsidR="00C927F6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927F6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</w:t>
            </w:r>
            <w:proofErr w:type="spellStart"/>
            <w:r w:rsidR="00C927F6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="00C927F6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C927F6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SkrytkaESP</w:t>
            </w:r>
            <w:proofErr w:type="spellEnd"/>
          </w:p>
          <w:p w:rsidR="00237A7A" w:rsidRPr="00C927F6" w:rsidRDefault="00C927F6" w:rsidP="00C927F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/skrytka</w:t>
            </w:r>
          </w:p>
        </w:tc>
      </w:tr>
      <w:tr w:rsidR="00237A7A" w:rsidTr="001334F8">
        <w:trPr>
          <w:trHeight w:val="51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  ZAŁATWIENIA  SPRAW</w:t>
            </w:r>
          </w:p>
        </w:tc>
      </w:tr>
      <w:tr w:rsidR="00237A7A" w:rsidTr="005E715B">
        <w:trPr>
          <w:trHeight w:val="52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EF6869" w:rsidRDefault="00237A7A" w:rsidP="005E715B">
            <w:pPr>
              <w:autoSpaceDE w:val="0"/>
              <w:autoSpaceDN w:val="0"/>
              <w:adjustRightInd w:val="0"/>
              <w:spacing w:after="0" w:line="240" w:lineRule="auto"/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6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E715B">
              <w:t xml:space="preserve">  </w:t>
            </w:r>
            <w:r w:rsidR="00157DFD">
              <w:rPr>
                <w:rFonts w:ascii="Times New Roman" w:hAnsi="Times New Roman" w:cs="Times New Roman"/>
                <w:sz w:val="24"/>
                <w:szCs w:val="24"/>
              </w:rPr>
              <w:t xml:space="preserve">2 miesiące </w:t>
            </w:r>
            <w:r w:rsidR="005E715B" w:rsidRPr="005E715B">
              <w:rPr>
                <w:rFonts w:ascii="Times New Roman" w:hAnsi="Times New Roman" w:cs="Times New Roman"/>
                <w:sz w:val="24"/>
                <w:szCs w:val="24"/>
              </w:rPr>
              <w:t>od dnia zgromadzenia niezbędnych dokumentów</w:t>
            </w:r>
          </w:p>
        </w:tc>
      </w:tr>
      <w:tr w:rsidR="00237A7A" w:rsidTr="001334F8">
        <w:trPr>
          <w:trHeight w:val="53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TRYB  ODWOŁAWCZY</w:t>
            </w:r>
          </w:p>
        </w:tc>
      </w:tr>
      <w:tr w:rsidR="00237A7A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Pr="00EF6869" w:rsidRDefault="00237A7A" w:rsidP="00EF6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 w:rsidR="00EF6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niniejszej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decyzji służy stronie odwołanie do </w:t>
            </w:r>
            <w:r w:rsidR="00EF6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Wojewody Kujawsko-Pomorskiego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terminie 14 dni od daty doręczenia decyzji stronie, za pośrednictwem Starosty Golubsko-Dobrzyńskiego</w:t>
            </w:r>
          </w:p>
        </w:tc>
      </w:tr>
      <w:tr w:rsidR="00237A7A" w:rsidTr="001334F8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FORMULARZ  DO POBRANIA</w:t>
            </w:r>
          </w:p>
        </w:tc>
      </w:tr>
      <w:tr w:rsidR="00237A7A" w:rsidTr="001334F8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Wniosek </w:t>
            </w:r>
            <w:r w:rsidR="00EF6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wywłaszczenie nieruchomości</w:t>
            </w:r>
          </w:p>
        </w:tc>
      </w:tr>
      <w:tr w:rsidR="00237A7A" w:rsidTr="001334F8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13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REJESTR ZMIAN</w:t>
            </w:r>
          </w:p>
        </w:tc>
      </w:tr>
      <w:tr w:rsidR="00237A7A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869" w:rsidRDefault="00EF6869" w:rsidP="00EF6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37A7A" w:rsidRPr="00CA0A03" w:rsidRDefault="00CA0A03" w:rsidP="00EF6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0A03">
              <w:rPr>
                <w:rFonts w:ascii="Times New Roman" w:hAnsi="Times New Roman" w:cs="Times New Roman"/>
              </w:rPr>
              <w:t>07.04.2022 zmiana podst. prawnej</w:t>
            </w:r>
          </w:p>
        </w:tc>
      </w:tr>
    </w:tbl>
    <w:p w:rsidR="00237A7A" w:rsidRDefault="00237A7A" w:rsidP="00237A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67AF" w:rsidRDefault="00F267AF"/>
    <w:sectPr w:rsidR="00F267AF" w:rsidSect="00FE3C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9E06FE"/>
    <w:lvl w:ilvl="0">
      <w:numFmt w:val="bullet"/>
      <w:lvlText w:val="*"/>
      <w:lvlJc w:val="left"/>
    </w:lvl>
  </w:abstractNum>
  <w:abstractNum w:abstractNumId="1">
    <w:nsid w:val="0BB25DF0"/>
    <w:multiLevelType w:val="hybridMultilevel"/>
    <w:tmpl w:val="C8A84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4CC4"/>
    <w:multiLevelType w:val="hybridMultilevel"/>
    <w:tmpl w:val="CF544F10"/>
    <w:lvl w:ilvl="0" w:tplc="B11AD29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A7A"/>
    <w:rsid w:val="00023F98"/>
    <w:rsid w:val="00033305"/>
    <w:rsid w:val="0003545F"/>
    <w:rsid w:val="00090B48"/>
    <w:rsid w:val="000B31F9"/>
    <w:rsid w:val="001334F8"/>
    <w:rsid w:val="00157DFD"/>
    <w:rsid w:val="00182EC8"/>
    <w:rsid w:val="00237A7A"/>
    <w:rsid w:val="002617C6"/>
    <w:rsid w:val="002A65FC"/>
    <w:rsid w:val="002D1CEF"/>
    <w:rsid w:val="002E099D"/>
    <w:rsid w:val="003476C1"/>
    <w:rsid w:val="00363907"/>
    <w:rsid w:val="00366BC6"/>
    <w:rsid w:val="00420917"/>
    <w:rsid w:val="004560E6"/>
    <w:rsid w:val="005E715B"/>
    <w:rsid w:val="006A141E"/>
    <w:rsid w:val="00715316"/>
    <w:rsid w:val="007F7732"/>
    <w:rsid w:val="00813B5F"/>
    <w:rsid w:val="009E5C9B"/>
    <w:rsid w:val="00B61E1C"/>
    <w:rsid w:val="00BA5EE5"/>
    <w:rsid w:val="00C927F6"/>
    <w:rsid w:val="00CA0A03"/>
    <w:rsid w:val="00CF3EBA"/>
    <w:rsid w:val="00D00D78"/>
    <w:rsid w:val="00D115C1"/>
    <w:rsid w:val="00E556F1"/>
    <w:rsid w:val="00EF6869"/>
    <w:rsid w:val="00F267AF"/>
    <w:rsid w:val="00F9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39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.cgd@powiaty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lub-dobrzyn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b-dobrzyn.com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7</cp:revision>
  <dcterms:created xsi:type="dcterms:W3CDTF">2022-04-07T12:17:00Z</dcterms:created>
  <dcterms:modified xsi:type="dcterms:W3CDTF">2022-04-08T10:26:00Z</dcterms:modified>
</cp:coreProperties>
</file>