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Times New Roman" w:ascii="Times New Roman" w:hAnsi="Times New Roman"/>
          <w:b/>
          <w:sz w:val="24"/>
          <w:szCs w:val="24"/>
          <w:lang w:eastAsia="pl-PL"/>
        </w:rPr>
        <w:t>Protokół nr XXVII/2020</w:t>
      </w:r>
    </w:p>
    <w:p>
      <w:pPr>
        <w:pStyle w:val="Normal"/>
        <w:spacing w:lineRule="auto" w:line="240" w:before="0" w:after="0"/>
        <w:jc w:val="center"/>
        <w:rPr/>
      </w:pPr>
      <w:r>
        <w:rPr>
          <w:rFonts w:eastAsia="Times New Roman" w:cs="Times New Roman" w:ascii="Times New Roman" w:hAnsi="Times New Roman"/>
          <w:b/>
          <w:sz w:val="24"/>
          <w:szCs w:val="24"/>
          <w:lang w:eastAsia="pl-PL"/>
        </w:rPr>
        <w:t xml:space="preserve">z obrad XXVII sesji Rady Powiatu </w:t>
      </w:r>
    </w:p>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Golubsko-Dobrzyńskiego VI kadencji,</w:t>
      </w:r>
    </w:p>
    <w:p>
      <w:pPr>
        <w:pStyle w:val="Normal"/>
        <w:spacing w:lineRule="auto" w:line="240" w:before="0" w:after="0"/>
        <w:jc w:val="center"/>
        <w:rPr/>
      </w:pPr>
      <w:r>
        <w:rPr>
          <w:rFonts w:eastAsia="Times New Roman" w:cs="Times New Roman" w:ascii="Times New Roman" w:hAnsi="Times New Roman"/>
          <w:b/>
          <w:sz w:val="24"/>
          <w:szCs w:val="24"/>
          <w:lang w:eastAsia="pl-PL"/>
        </w:rPr>
        <w:t>zwołanej na dzień 23 lipca 2020 roku</w:t>
      </w:r>
    </w:p>
    <w:p>
      <w:pPr>
        <w:pStyle w:val="Normal"/>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sz w:val="24"/>
          <w:szCs w:val="24"/>
          <w:lang w:eastAsia="pl-PL"/>
        </w:rPr>
        <w:t xml:space="preserve">w sali posiedzeń </w:t>
      </w:r>
      <w:r>
        <w:rPr>
          <w:rFonts w:eastAsia="Times New Roman" w:cs="Times New Roman" w:ascii="Times New Roman" w:hAnsi="Times New Roman"/>
          <w:b/>
          <w:bCs/>
          <w:sz w:val="24"/>
          <w:szCs w:val="24"/>
          <w:lang w:eastAsia="pl-PL"/>
        </w:rPr>
        <w:t xml:space="preserve">Rady Powiatu Golubsko-Dobrzyńskiego  </w:t>
      </w:r>
    </w:p>
    <w:p>
      <w:pPr>
        <w:pStyle w:val="Normal"/>
        <w:spacing w:lineRule="auto" w:line="240" w:before="0" w:after="0"/>
        <w:jc w:val="center"/>
        <w:rPr>
          <w:rFonts w:ascii="Times New Roman" w:hAnsi="Times New Roman" w:eastAsia="Times New Roman" w:cs="Times New Roman"/>
          <w:b/>
          <w:b/>
          <w:i/>
          <w:i/>
          <w:iCs/>
          <w:sz w:val="24"/>
          <w:szCs w:val="24"/>
          <w:lang w:eastAsia="pl-PL"/>
        </w:rPr>
      </w:pPr>
      <w:r>
        <w:rPr>
          <w:rFonts w:eastAsia="Times New Roman" w:cs="Times New Roman" w:ascii="Times New Roman" w:hAnsi="Times New Roman"/>
          <w:b/>
          <w:i/>
          <w:iCs/>
          <w:sz w:val="24"/>
          <w:szCs w:val="24"/>
          <w:lang w:eastAsia="pl-PL"/>
        </w:rPr>
      </w:r>
    </w:p>
    <w:p>
      <w:pPr>
        <w:pStyle w:val="Normal"/>
        <w:spacing w:lineRule="auto" w:line="240" w:before="0" w:after="0"/>
        <w:rPr/>
      </w:pPr>
      <w:r>
        <w:rPr>
          <w:rFonts w:eastAsia="Times New Roman" w:cs="Times New Roman" w:ascii="Times New Roman" w:hAnsi="Times New Roman"/>
          <w:b/>
          <w:sz w:val="24"/>
          <w:szCs w:val="24"/>
          <w:lang w:eastAsia="pl-PL"/>
        </w:rPr>
        <w:t>Ad. 1</w:t>
      </w:r>
    </w:p>
    <w:p>
      <w:pPr>
        <w:pStyle w:val="Normal"/>
        <w:spacing w:lineRule="auto" w:line="240" w:before="0" w:after="0"/>
        <w:ind w:firstLine="708"/>
        <w:jc w:val="both"/>
        <w:rPr/>
      </w:pPr>
      <w:r>
        <w:rPr>
          <w:rFonts w:eastAsia="Times New Roman" w:cs="Times New Roman" w:ascii="Times New Roman" w:hAnsi="Times New Roman"/>
          <w:sz w:val="24"/>
          <w:szCs w:val="24"/>
          <w:lang w:eastAsia="pl-PL"/>
        </w:rPr>
        <w:t xml:space="preserve">O godz. 15.00 XXVII sesję Rady Powiatu Golubsko-Dobrzyńskiego VI kadencji otworzył Przewodniczący Rady Powiatu Andrzej Grabowski. </w:t>
      </w:r>
    </w:p>
    <w:p>
      <w:pPr>
        <w:pStyle w:val="Normal"/>
        <w:spacing w:lineRule="auto" w:line="240" w:before="0" w:after="0"/>
        <w:ind w:firstLine="708"/>
        <w:jc w:val="both"/>
        <w:rPr>
          <w:rFonts w:cs="Times New Roman"/>
          <w:szCs w:val="24"/>
        </w:rPr>
      </w:pPr>
      <w:r>
        <w:rPr>
          <w:rFonts w:cs="Times New Roman" w:ascii="Times New Roman" w:hAnsi="Times New Roman"/>
          <w:sz w:val="24"/>
          <w:szCs w:val="24"/>
        </w:rPr>
        <w:t xml:space="preserve">Przewodniczący Rady powitał przybyłych na sesję Radnych Powiatu oraz członków Zarządu Powiatu ze Starostą Golubsko-Dobrzyńskim na czele. Wśród przybyłych gości Przewodniczący powitał Sekretarza Powiatu, Skarbnika Powiatu oraz wszystkich uczestniczących w sesji. </w:t>
      </w:r>
    </w:p>
    <w:p>
      <w:pPr>
        <w:pStyle w:val="Normal"/>
        <w:spacing w:lineRule="auto" w:line="240"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Jak poinformował Przewodniczący Rady, sesja została zwołana w trybie                                 art. 15 ust. 7 ustawy o samorządzie powiatowym, na pisemny wniosek Zarządu Powiatu.</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Ad. 2</w:t>
      </w:r>
    </w:p>
    <w:p>
      <w:pPr>
        <w:pStyle w:val="Normal"/>
        <w:spacing w:lineRule="auto" w:line="240" w:before="0" w:after="0"/>
        <w:jc w:val="both"/>
        <w:rPr/>
      </w:pPr>
      <w:r>
        <w:rPr>
          <w:rFonts w:eastAsia="Times New Roman" w:cs="Times New Roman" w:ascii="Times New Roman" w:hAnsi="Times New Roman"/>
          <w:b/>
          <w:sz w:val="24"/>
          <w:szCs w:val="24"/>
          <w:lang w:eastAsia="pl-PL"/>
        </w:rPr>
        <w:tab/>
      </w:r>
      <w:r>
        <w:rPr>
          <w:rFonts w:eastAsia="Times New Roman" w:cs="Times New Roman" w:ascii="Times New Roman" w:hAnsi="Times New Roman"/>
          <w:sz w:val="24"/>
          <w:szCs w:val="24"/>
          <w:lang w:eastAsia="pl-PL"/>
        </w:rPr>
        <w:t xml:space="preserve">Na podstawie listy obecności, stanowiącej załącznik do niniejszego protokołu, Przewodniczący Rady stwierdził, że na ogólną liczbę 17 radnych w sesji uczestniczy                    14 radnych, co stanowi quorum, przy którym Rada Powiatu może obradować i podejmować prawomocne decyzje.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ab/>
        <w:t xml:space="preserve">Nieobecni radni: Jacek Foksiński, Stefan Borkowicz oraz Jarosław Molendowski.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firstLine="708"/>
        <w:jc w:val="both"/>
        <w:rPr/>
      </w:pPr>
      <w:r>
        <w:rPr>
          <w:rFonts w:eastAsia="Calibri" w:cs="Times New Roman" w:ascii="Times New Roman" w:hAnsi="Times New Roman"/>
          <w:sz w:val="24"/>
          <w:szCs w:val="24"/>
          <w:lang w:eastAsia="pl-PL"/>
        </w:rPr>
        <w:t>O godzinie 15.03 na salę obrad przybył Radny Jacek Foksiński wobec powyższego                                 od ww. momentu w sesji uczestniczyło 15 radnych.</w:t>
      </w:r>
    </w:p>
    <w:p>
      <w:pPr>
        <w:pStyle w:val="Normal"/>
        <w:spacing w:lineRule="auto" w:line="240" w:before="0" w:after="0"/>
        <w:jc w:val="both"/>
        <w:rPr>
          <w:rFonts w:ascii="Times New Roman" w:hAnsi="Times New Roman" w:eastAsia="Times New Roman" w:cs="Times New Roman"/>
          <w:iCs/>
          <w:sz w:val="24"/>
          <w:szCs w:val="24"/>
          <w:lang w:eastAsia="pl-PL"/>
        </w:rPr>
      </w:pPr>
      <w:r>
        <w:rPr>
          <w:rFonts w:eastAsia="Times New Roman" w:cs="Times New Roman" w:ascii="Times New Roman" w:hAnsi="Times New Roman"/>
          <w:iCs/>
          <w:sz w:val="24"/>
          <w:szCs w:val="24"/>
          <w:lang w:eastAsia="pl-PL"/>
        </w:rPr>
      </w:r>
    </w:p>
    <w:p>
      <w:pPr>
        <w:pStyle w:val="Normal"/>
        <w:spacing w:lineRule="auto" w:line="240" w:before="0" w:after="0"/>
        <w:jc w:val="both"/>
        <w:rPr>
          <w:rFonts w:ascii="Times New Roman" w:hAnsi="Times New Roman" w:eastAsia="Times New Roman" w:cs="Times New Roman"/>
          <w:b/>
          <w:b/>
          <w:iCs/>
          <w:sz w:val="24"/>
          <w:szCs w:val="24"/>
          <w:lang w:eastAsia="pl-PL"/>
        </w:rPr>
      </w:pPr>
      <w:r>
        <w:rPr>
          <w:rFonts w:eastAsia="Times New Roman" w:cs="Times New Roman" w:ascii="Times New Roman" w:hAnsi="Times New Roman"/>
          <w:b/>
          <w:iCs/>
          <w:sz w:val="24"/>
          <w:szCs w:val="24"/>
          <w:lang w:eastAsia="pl-PL"/>
        </w:rPr>
        <w:t xml:space="preserve">Ad. 3 </w:t>
      </w:r>
    </w:p>
    <w:p>
      <w:pPr>
        <w:pStyle w:val="Normal"/>
        <w:spacing w:lineRule="auto" w:line="240" w:before="0" w:after="0"/>
        <w:jc w:val="both"/>
        <w:rPr/>
      </w:pPr>
      <w:r>
        <w:rPr>
          <w:rFonts w:eastAsia="Times New Roman" w:cs="Times New Roman" w:ascii="Times New Roman" w:hAnsi="Times New Roman"/>
          <w:iCs/>
          <w:sz w:val="24"/>
          <w:szCs w:val="24"/>
          <w:lang w:eastAsia="pl-PL"/>
        </w:rPr>
        <w:tab/>
        <w:t>Przewodniczący Rady skierował pytanie do wnioskodawcy zwołania XXVII sesji, czyli do Starosty Golubsko-Dobrzyńskiego, w kwestii chęci składania wniosków w sprawie zmiany porządku obrad.</w:t>
      </w:r>
    </w:p>
    <w:p>
      <w:pPr>
        <w:pStyle w:val="Normal"/>
        <w:spacing w:lineRule="auto" w:line="240" w:before="0" w:after="0"/>
        <w:jc w:val="both"/>
        <w:rPr>
          <w:rFonts w:ascii="Times New Roman" w:hAnsi="Times New Roman" w:eastAsia="Times New Roman" w:cs="Times New Roman"/>
          <w:iCs/>
          <w:sz w:val="24"/>
          <w:szCs w:val="24"/>
          <w:lang w:eastAsia="pl-PL"/>
        </w:rPr>
      </w:pPr>
      <w:r>
        <w:rPr>
          <w:rFonts w:eastAsia="Times New Roman" w:cs="Times New Roman" w:ascii="Times New Roman" w:hAnsi="Times New Roman"/>
          <w:iCs/>
          <w:sz w:val="24"/>
          <w:szCs w:val="24"/>
          <w:lang w:eastAsia="pl-PL"/>
        </w:rPr>
      </w:r>
    </w:p>
    <w:p>
      <w:pPr>
        <w:pStyle w:val="Normal"/>
        <w:spacing w:lineRule="auto" w:line="240" w:before="0" w:after="0"/>
        <w:jc w:val="both"/>
        <w:rPr/>
      </w:pPr>
      <w:r>
        <w:rPr>
          <w:rFonts w:eastAsia="Times New Roman" w:cs="Times New Roman" w:ascii="Times New Roman" w:hAnsi="Times New Roman"/>
          <w:iCs/>
          <w:sz w:val="24"/>
          <w:szCs w:val="24"/>
          <w:lang w:eastAsia="pl-PL"/>
        </w:rPr>
        <w:tab/>
        <w:t xml:space="preserve">Wniosków o zmiany porządku obrad nie zgłoszono.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pPr>
      <w:r>
        <w:rPr>
          <w:rFonts w:eastAsia="Times New Roman" w:cs="Times New Roman" w:ascii="Times New Roman" w:hAnsi="Times New Roman"/>
          <w:iCs/>
          <w:sz w:val="24"/>
          <w:szCs w:val="24"/>
          <w:u w:val="single"/>
          <w:lang w:eastAsia="pl-PL"/>
        </w:rPr>
        <w:t>Wobec powyższego porządek sesji przedstawiał się następująco:</w:t>
      </w:r>
    </w:p>
    <w:p>
      <w:pPr>
        <w:pStyle w:val="Normal"/>
        <w:spacing w:lineRule="auto" w:line="240" w:before="0" w:after="0"/>
        <w:ind w:firstLine="708"/>
        <w:jc w:val="both"/>
        <w:rPr>
          <w:rFonts w:ascii="Times New Roman" w:hAnsi="Times New Roman" w:eastAsia="Times New Roman" w:cs="Times New Roman"/>
          <w:iCs/>
          <w:sz w:val="24"/>
          <w:szCs w:val="24"/>
          <w:u w:val="single"/>
          <w:lang w:eastAsia="pl-PL"/>
        </w:rPr>
      </w:pPr>
      <w:r>
        <w:rPr>
          <w:rFonts w:eastAsia="Times New Roman" w:cs="Times New Roman" w:ascii="Times New Roman" w:hAnsi="Times New Roman"/>
          <w:iCs/>
          <w:sz w:val="24"/>
          <w:szCs w:val="24"/>
          <w:u w:val="single"/>
          <w:lang w:eastAsia="pl-PL"/>
        </w:rPr>
      </w:r>
    </w:p>
    <w:p>
      <w:pPr>
        <w:pStyle w:val="ListParagraph"/>
        <w:numPr>
          <w:ilvl w:val="0"/>
          <w:numId w:val="1"/>
        </w:numPr>
        <w:tabs>
          <w:tab w:val="clear" w:pos="720"/>
          <w:tab w:val="left" w:pos="0" w:leader="none"/>
          <w:tab w:val="left" w:pos="1288" w:leader="none"/>
          <w:tab w:val="left" w:pos="1353" w:leader="none"/>
        </w:tabs>
        <w:spacing w:lineRule="auto" w:line="240" w:before="0" w:after="0"/>
        <w:ind w:left="426" w:hanging="360"/>
        <w:contextualSpacing/>
        <w:jc w:val="both"/>
        <w:rPr/>
      </w:pPr>
      <w:r>
        <w:rPr>
          <w:rFonts w:eastAsia="" w:cs="Times New Roman" w:ascii="Times New Roman" w:hAnsi="Times New Roman" w:eastAsiaTheme="minorEastAsia"/>
          <w:sz w:val="24"/>
          <w:szCs w:val="24"/>
        </w:rPr>
        <w:t>Otwarcie XXVII sesji.</w:t>
      </w:r>
    </w:p>
    <w:p>
      <w:pPr>
        <w:pStyle w:val="ListParagraph"/>
        <w:numPr>
          <w:ilvl w:val="0"/>
          <w:numId w:val="1"/>
        </w:numPr>
        <w:tabs>
          <w:tab w:val="clear" w:pos="720"/>
          <w:tab w:val="left" w:pos="0" w:leader="none"/>
          <w:tab w:val="left" w:pos="1288" w:leader="none"/>
          <w:tab w:val="left" w:pos="1353" w:leader="none"/>
        </w:tabs>
        <w:spacing w:lineRule="auto" w:line="240" w:before="0" w:after="0"/>
        <w:ind w:left="426" w:hanging="360"/>
        <w:contextualSpacing/>
        <w:jc w:val="both"/>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Stwierdzenie quorum.</w:t>
      </w:r>
    </w:p>
    <w:p>
      <w:pPr>
        <w:pStyle w:val="ListParagraph"/>
        <w:numPr>
          <w:ilvl w:val="0"/>
          <w:numId w:val="1"/>
        </w:numPr>
        <w:tabs>
          <w:tab w:val="clear" w:pos="720"/>
          <w:tab w:val="left" w:pos="0" w:leader="none"/>
          <w:tab w:val="left" w:pos="1288" w:leader="none"/>
          <w:tab w:val="left" w:pos="1353" w:leader="none"/>
        </w:tabs>
        <w:spacing w:lineRule="auto" w:line="240" w:before="0" w:after="0"/>
        <w:ind w:left="426" w:hanging="360"/>
        <w:contextualSpacing/>
        <w:jc w:val="both"/>
        <w:rPr>
          <w:rFonts w:ascii="Times New Roman" w:hAnsi="Times New Roman" w:eastAsia="" w:cs="Times New Roman" w:eastAsiaTheme="minorEastAsia"/>
          <w:sz w:val="24"/>
          <w:szCs w:val="24"/>
        </w:rPr>
      </w:pPr>
      <w:r>
        <w:rPr>
          <w:rFonts w:eastAsia="" w:cs="Times New Roman" w:ascii="Times New Roman" w:hAnsi="Times New Roman" w:eastAsiaTheme="minorEastAsia"/>
          <w:color w:val="000000"/>
          <w:sz w:val="24"/>
          <w:szCs w:val="24"/>
        </w:rPr>
        <w:t>Wnioski w sprawie zmian porządku obrad.</w:t>
      </w:r>
    </w:p>
    <w:p>
      <w:pPr>
        <w:pStyle w:val="ListParagraph"/>
        <w:numPr>
          <w:ilvl w:val="0"/>
          <w:numId w:val="1"/>
        </w:numPr>
        <w:tabs>
          <w:tab w:val="clear" w:pos="720"/>
          <w:tab w:val="left" w:pos="0" w:leader="none"/>
          <w:tab w:val="left" w:pos="1288" w:leader="none"/>
          <w:tab w:val="left" w:pos="1353" w:leader="none"/>
        </w:tabs>
        <w:spacing w:lineRule="auto" w:line="240" w:before="0" w:after="0"/>
        <w:ind w:left="426" w:hanging="360"/>
        <w:contextualSpacing/>
        <w:jc w:val="both"/>
        <w:rPr>
          <w:rFonts w:ascii="Times New Roman" w:hAnsi="Times New Roman" w:eastAsia="" w:cs="Times New Roman" w:eastAsiaTheme="minorEastAsia"/>
          <w:sz w:val="24"/>
          <w:szCs w:val="24"/>
        </w:rPr>
      </w:pPr>
      <w:r>
        <w:rPr>
          <w:rFonts w:eastAsia="" w:cs="Times New Roman" w:ascii="Times New Roman" w:hAnsi="Times New Roman" w:eastAsiaTheme="minorEastAsia"/>
          <w:color w:val="000000"/>
          <w:sz w:val="24"/>
          <w:szCs w:val="24"/>
        </w:rPr>
        <w:t>Wybór Sekretarza Obrad.</w:t>
      </w:r>
    </w:p>
    <w:p>
      <w:pPr>
        <w:pStyle w:val="ListParagraph"/>
        <w:numPr>
          <w:ilvl w:val="0"/>
          <w:numId w:val="1"/>
        </w:numPr>
        <w:tabs>
          <w:tab w:val="clear" w:pos="720"/>
          <w:tab w:val="left" w:pos="0" w:leader="none"/>
          <w:tab w:val="left" w:pos="1288" w:leader="none"/>
          <w:tab w:val="left" w:pos="1353" w:leader="none"/>
        </w:tabs>
        <w:spacing w:lineRule="auto" w:line="240" w:before="0" w:after="0"/>
        <w:ind w:left="426" w:hanging="360"/>
        <w:contextualSpacing/>
        <w:jc w:val="both"/>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Rozpatrzenie i podjęcie uchwał:</w:t>
      </w:r>
    </w:p>
    <w:p>
      <w:pPr>
        <w:pStyle w:val="ListParagraph"/>
        <w:numPr>
          <w:ilvl w:val="0"/>
          <w:numId w:val="2"/>
        </w:numPr>
        <w:tabs>
          <w:tab w:val="clear" w:pos="720"/>
          <w:tab w:val="left" w:pos="0" w:leader="none"/>
          <w:tab w:val="left" w:pos="1288" w:leader="none"/>
          <w:tab w:val="left" w:pos="1353" w:leader="none"/>
        </w:tabs>
        <w:suppressAutoHyphens w:val="false"/>
        <w:spacing w:lineRule="auto" w:line="240" w:before="0" w:after="160"/>
        <w:contextualSpacing/>
        <w:jc w:val="both"/>
        <w:rPr>
          <w:rFonts w:ascii="Times New Roman" w:hAnsi="Times New Roman"/>
          <w:sz w:val="24"/>
          <w:szCs w:val="24"/>
        </w:rPr>
      </w:pPr>
      <w:r>
        <w:rPr>
          <w:rFonts w:eastAsia="Calibri" w:ascii="Times New Roman" w:hAnsi="Times New Roman"/>
          <w:iCs/>
          <w:sz w:val="24"/>
          <w:szCs w:val="24"/>
        </w:rPr>
        <w:t xml:space="preserve">zmieniającej uchwałę </w:t>
      </w:r>
      <w:r>
        <w:rPr>
          <w:rFonts w:eastAsia="Calibri" w:ascii="Times New Roman" w:hAnsi="Times New Roman"/>
          <w:sz w:val="24"/>
          <w:szCs w:val="24"/>
        </w:rPr>
        <w:t>w sprawie uchwalenia budżetu Powiatu                                              Golubsko-Dobrzyńskiego na 2020 rok</w:t>
      </w:r>
      <w:r>
        <w:rPr>
          <w:rFonts w:eastAsia="Arial Unicode MS" w:ascii="Times New Roman" w:hAnsi="Times New Roman"/>
          <w:sz w:val="24"/>
          <w:szCs w:val="24"/>
        </w:rPr>
        <w:t xml:space="preserve">, </w:t>
      </w:r>
    </w:p>
    <w:p>
      <w:pPr>
        <w:pStyle w:val="ListParagraph"/>
        <w:numPr>
          <w:ilvl w:val="0"/>
          <w:numId w:val="2"/>
        </w:numPr>
        <w:tabs>
          <w:tab w:val="clear" w:pos="720"/>
          <w:tab w:val="left" w:pos="0" w:leader="none"/>
          <w:tab w:val="left" w:pos="1288" w:leader="none"/>
          <w:tab w:val="left" w:pos="1353" w:leader="none"/>
        </w:tabs>
        <w:suppressAutoHyphens w:val="false"/>
        <w:spacing w:lineRule="auto" w:line="240" w:before="0" w:after="160"/>
        <w:contextualSpacing/>
        <w:jc w:val="both"/>
        <w:rPr/>
      </w:pPr>
      <w:bookmarkStart w:id="0" w:name="__DdeLink__1111_1822667596"/>
      <w:r>
        <w:rPr>
          <w:rFonts w:eastAsia="" w:cs="Times New Roman" w:ascii="Times New Roman" w:hAnsi="Times New Roman" w:eastAsiaTheme="minorEastAsia"/>
          <w:sz w:val="24"/>
          <w:szCs w:val="24"/>
        </w:rPr>
        <w:t>w sprawie ustalenia planu sieci publicznych szkół ponadpodstawowych i specjalnych, mających siedzibę na obszarze Powiatu Golubsko-Dobrzyńskiego,</w:t>
      </w:r>
      <w:bookmarkEnd w:id="0"/>
    </w:p>
    <w:p>
      <w:pPr>
        <w:pStyle w:val="ListParagraph"/>
        <w:numPr>
          <w:ilvl w:val="0"/>
          <w:numId w:val="1"/>
        </w:numPr>
        <w:tabs>
          <w:tab w:val="clear" w:pos="720"/>
          <w:tab w:val="left" w:pos="0" w:leader="none"/>
          <w:tab w:val="left" w:pos="426" w:leader="none"/>
        </w:tabs>
        <w:spacing w:lineRule="auto" w:line="240" w:before="0" w:after="0"/>
        <w:ind w:left="142" w:hanging="142"/>
        <w:contextualSpacing/>
        <w:jc w:val="both"/>
        <w:rPr>
          <w:rFonts w:ascii="Times New Roman" w:hAnsi="Times New Roman" w:eastAsia="" w:cs="Times New Roman" w:eastAsiaTheme="minorEastAsia"/>
          <w:sz w:val="24"/>
          <w:szCs w:val="24"/>
        </w:rPr>
      </w:pPr>
      <w:r>
        <w:rPr>
          <w:rFonts w:eastAsia="" w:cs="Times New Roman" w:ascii="Times New Roman" w:hAnsi="Times New Roman" w:eastAsiaTheme="minorEastAsia"/>
          <w:iCs/>
          <w:sz w:val="24"/>
          <w:szCs w:val="24"/>
        </w:rPr>
        <w:t>Interpelacje, wnioski i oświadczenia.</w:t>
      </w:r>
    </w:p>
    <w:p>
      <w:pPr>
        <w:pStyle w:val="ListParagraph"/>
        <w:numPr>
          <w:ilvl w:val="0"/>
          <w:numId w:val="1"/>
        </w:numPr>
        <w:tabs>
          <w:tab w:val="clear" w:pos="720"/>
          <w:tab w:val="left" w:pos="0" w:leader="none"/>
          <w:tab w:val="left" w:pos="426" w:leader="none"/>
        </w:tabs>
        <w:spacing w:lineRule="auto" w:line="240" w:before="0" w:after="0"/>
        <w:ind w:left="142" w:hanging="142"/>
        <w:contextualSpacing/>
        <w:jc w:val="both"/>
        <w:rPr>
          <w:rFonts w:ascii="Times New Roman" w:hAnsi="Times New Roman" w:eastAsia="" w:cs="Times New Roman" w:eastAsiaTheme="minorEastAsia"/>
          <w:sz w:val="24"/>
          <w:szCs w:val="24"/>
        </w:rPr>
      </w:pPr>
      <w:r>
        <w:rPr>
          <w:rFonts w:eastAsia="" w:cs="Times New Roman" w:ascii="Times New Roman" w:hAnsi="Times New Roman" w:eastAsiaTheme="minorEastAsia"/>
          <w:iCs/>
          <w:sz w:val="24"/>
          <w:szCs w:val="24"/>
        </w:rPr>
        <w:t>Zakończenie.</w:t>
      </w:r>
    </w:p>
    <w:p>
      <w:pPr>
        <w:pStyle w:val="Normal"/>
        <w:tabs>
          <w:tab w:val="clear" w:pos="720"/>
          <w:tab w:val="left" w:pos="0" w:leader="none"/>
          <w:tab w:val="left" w:pos="426" w:leader="none"/>
        </w:tabs>
        <w:spacing w:lineRule="auto" w:line="240" w:before="0" w:after="0"/>
        <w:jc w:val="both"/>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Spacing"/>
        <w:jc w:val="both"/>
        <w:rPr/>
      </w:pPr>
      <w:r>
        <w:rPr>
          <w:rFonts w:cs="Times New Roman" w:ascii="Times New Roman" w:hAnsi="Times New Roman"/>
          <w:b/>
          <w:sz w:val="24"/>
          <w:szCs w:val="24"/>
        </w:rPr>
        <w:t>Ad. 4</w:t>
      </w:r>
    </w:p>
    <w:p>
      <w:pPr>
        <w:pStyle w:val="NoSpacing"/>
        <w:jc w:val="both"/>
        <w:rPr/>
      </w:pPr>
      <w:r>
        <w:rPr>
          <w:rFonts w:cs="Times New Roman" w:ascii="Times New Roman" w:hAnsi="Times New Roman"/>
          <w:sz w:val="24"/>
          <w:szCs w:val="24"/>
        </w:rPr>
        <w:tab/>
        <w:t xml:space="preserve">Przewodniczący Rady Andrzej Grabowski przechodząc do kolejnego punktu obrad, zaproponował, aby funkcję Sekretarza Obrad XXVII sesji Rady Powiatu                                  Golubsko-Dobrzyńskiego objął radny Wojciech Kwiatkowski.  </w:t>
      </w:r>
    </w:p>
    <w:p>
      <w:pPr>
        <w:pStyle w:val="NoSpacing"/>
        <w:jc w:val="both"/>
        <w:rPr/>
      </w:pPr>
      <w:r>
        <w:rPr>
          <w:rFonts w:cs="Times New Roman" w:ascii="Times New Roman" w:hAnsi="Times New Roman"/>
          <w:sz w:val="24"/>
          <w:szCs w:val="24"/>
        </w:rPr>
        <w:tab/>
        <w:t xml:space="preserve">Radny wyraził zgodę na pełnienie obowiązków Sekretarza Obrad. Wobec powyższego wybór Sekretarza został poddany pod głosowanie i przyjęty jednogłośnie, przy 14-osobowym składzie Rady. </w:t>
      </w:r>
    </w:p>
    <w:p>
      <w:pPr>
        <w:pStyle w:val="NoSpacing"/>
        <w:jc w:val="both"/>
        <w:rPr>
          <w:rFonts w:ascii="Times New Roman" w:hAnsi="Times New Roman" w:cs="Times New Roman"/>
          <w:szCs w:val="24"/>
        </w:rPr>
      </w:pPr>
      <w:r>
        <w:rPr>
          <w:rFonts w:cs="Times New Roman" w:ascii="Times New Roman" w:hAnsi="Times New Roman"/>
          <w:szCs w:val="24"/>
        </w:rPr>
      </w:r>
    </w:p>
    <w:p>
      <w:pPr>
        <w:pStyle w:val="NoSpacing"/>
        <w:jc w:val="both"/>
        <w:rPr/>
      </w:pPr>
      <w:r>
        <w:rPr>
          <w:rFonts w:cs="Times New Roman" w:ascii="Times New Roman" w:hAnsi="Times New Roman"/>
          <w:sz w:val="24"/>
          <w:szCs w:val="24"/>
        </w:rPr>
        <w:tab/>
        <w:t xml:space="preserve">Przewodniczący Rady zaprosił radnego Wojciecha Kwiatkowskiego do stołu prezydialnego. </w:t>
      </w:r>
    </w:p>
    <w:p>
      <w:pPr>
        <w:pStyle w:val="NoSpacing"/>
        <w:jc w:val="both"/>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jc w:val="both"/>
        <w:rPr/>
      </w:pPr>
      <w:r>
        <w:rPr>
          <w:rFonts w:eastAsia="Times New Roman" w:cs="Times New Roman" w:ascii="Times New Roman" w:hAnsi="Times New Roman"/>
          <w:b/>
          <w:sz w:val="24"/>
          <w:szCs w:val="24"/>
          <w:lang w:eastAsia="pl-PL"/>
        </w:rPr>
        <w:t xml:space="preserve">Ad. 5 </w:t>
      </w:r>
    </w:p>
    <w:p>
      <w:pPr>
        <w:pStyle w:val="Normal"/>
        <w:spacing w:lineRule="auto" w:line="240" w:before="0" w:after="0"/>
        <w:jc w:val="both"/>
        <w:rPr/>
      </w:pPr>
      <w:r>
        <w:rPr>
          <w:rFonts w:eastAsia="Times New Roman" w:cs="Times New Roman" w:ascii="Times New Roman" w:hAnsi="Times New Roman"/>
          <w:b/>
          <w:sz w:val="24"/>
          <w:szCs w:val="24"/>
          <w:lang w:eastAsia="pl-PL"/>
        </w:rPr>
        <w:tab/>
      </w:r>
      <w:r>
        <w:rPr>
          <w:rFonts w:eastAsia="Times New Roman" w:cs="Times New Roman" w:ascii="Times New Roman" w:hAnsi="Times New Roman"/>
          <w:b w:val="false"/>
          <w:bCs w:val="false"/>
          <w:sz w:val="24"/>
          <w:szCs w:val="24"/>
          <w:lang w:eastAsia="pl-PL"/>
        </w:rPr>
        <w:t>Przewodnicz</w:t>
      </w:r>
      <w:r>
        <w:rPr>
          <w:rFonts w:cs="Times New Roman" w:ascii="Times New Roman" w:hAnsi="Times New Roman"/>
          <w:b w:val="false"/>
          <w:bCs w:val="false"/>
          <w:sz w:val="24"/>
          <w:szCs w:val="24"/>
        </w:rPr>
        <w:t>ący R</w:t>
      </w:r>
      <w:r>
        <w:rPr>
          <w:rFonts w:cs="Times New Roman" w:ascii="Times New Roman" w:hAnsi="Times New Roman"/>
          <w:sz w:val="24"/>
          <w:szCs w:val="24"/>
        </w:rPr>
        <w:t>ady Powiatu Pan Andrzej zawnioskował do radnych o wyrażenie zgodny na odstąpienie od czytania projektów uchwał w całości. Wyjaśnił, że radni otrzymali projekty uchwał, jak również projekty uchwał zostały zamieszczone z sześciodniowym wyprzedzeniem w systemie eSesja, dzięki czemu zainteresowani mieszkańcy mogli się z nimi zapoznać.</w:t>
      </w:r>
    </w:p>
    <w:p>
      <w:pPr>
        <w:pStyle w:val="NoSpacing"/>
        <w:spacing w:lineRule="auto"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ind w:left="0" w:right="0" w:firstLine="708"/>
        <w:jc w:val="both"/>
        <w:rPr/>
      </w:pPr>
      <w:r>
        <w:rPr>
          <w:rFonts w:cs="Times New Roman" w:ascii="Times New Roman" w:hAnsi="Times New Roman"/>
          <w:sz w:val="24"/>
          <w:szCs w:val="24"/>
        </w:rPr>
        <w:t xml:space="preserve">W związku z brakiem sprzeciwu Przewodniczący Rady poddał ww. wniosek pod głosowanie. </w:t>
      </w:r>
    </w:p>
    <w:p>
      <w:pPr>
        <w:pStyle w:val="NoSpacing"/>
        <w:spacing w:lineRule="auto" w:line="24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ind w:left="0" w:right="0" w:firstLine="708"/>
        <w:jc w:val="both"/>
        <w:rPr/>
      </w:pPr>
      <w:r>
        <w:rPr>
          <w:rFonts w:cs="Times New Roman" w:ascii="Times New Roman" w:hAnsi="Times New Roman"/>
          <w:i/>
          <w:sz w:val="24"/>
          <w:szCs w:val="24"/>
        </w:rPr>
        <w:t>Radni jednogłośnie, 14 głosami ZA, wyrazili zgodę na odstąpienie od odczytywania całego projektu uchwały.</w:t>
      </w:r>
    </w:p>
    <w:p>
      <w:pPr>
        <w:pStyle w:val="Normal"/>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ind w:firstLine="708"/>
        <w:jc w:val="both"/>
        <w:rPr>
          <w:rFonts w:ascii="Times New Roman" w:hAnsi="Times New Roman" w:cs="Times New Roman"/>
          <w:szCs w:val="24"/>
        </w:rPr>
      </w:pPr>
      <w:r>
        <w:rPr>
          <w:rFonts w:cs="Times New Roman" w:ascii="Times New Roman" w:hAnsi="Times New Roman"/>
          <w:szCs w:val="24"/>
        </w:rPr>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Ad. 5 a</w:t>
      </w:r>
    </w:p>
    <w:p>
      <w:pPr>
        <w:pStyle w:val="Normal"/>
        <w:spacing w:lineRule="auto" w:line="240" w:before="0" w:after="0"/>
        <w:ind w:firstLine="708"/>
        <w:jc w:val="both"/>
        <w:rPr/>
      </w:pPr>
      <w:r>
        <w:rPr>
          <w:rFonts w:cs="Times New Roman" w:ascii="Times New Roman" w:hAnsi="Times New Roman"/>
          <w:bCs/>
          <w:i/>
          <w:iCs/>
          <w:sz w:val="24"/>
          <w:szCs w:val="24"/>
        </w:rPr>
        <w:t xml:space="preserve">W związku z dotarciem na salę obrad Radnego Jacka Foksińskiego      Przewodniczący Rady zarządził ponowne sprawdzenie </w:t>
      </w:r>
      <w:r>
        <w:rPr>
          <w:rFonts w:eastAsia="Times New Roman" w:cs="Times New Roman" w:ascii="Times New Roman" w:hAnsi="Times New Roman"/>
          <w:i/>
          <w:iCs/>
          <w:sz w:val="24"/>
          <w:szCs w:val="24"/>
          <w:lang w:eastAsia="pl-PL"/>
        </w:rPr>
        <w:t xml:space="preserve">quorum. Od tego momentu w sesji uczestniczyło 15 radnych.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pPr>
      <w:r>
        <w:rPr>
          <w:rFonts w:cs="Times New Roman" w:ascii="Times New Roman" w:hAnsi="Times New Roman"/>
          <w:sz w:val="24"/>
          <w:szCs w:val="24"/>
        </w:rPr>
        <w:t xml:space="preserve">Przewodniczący Rady Powiatu poinformował, że pierwszym projektem uchwały będzie projekt uchwały </w:t>
      </w:r>
      <w:r>
        <w:rPr>
          <w:rFonts w:eastAsia="Calibri" w:cs="Times New Roman" w:ascii="Times New Roman" w:hAnsi="Times New Roman"/>
          <w:iCs/>
          <w:sz w:val="24"/>
          <w:szCs w:val="24"/>
        </w:rPr>
        <w:t xml:space="preserve">zmieniającej uchwałę </w:t>
      </w:r>
      <w:r>
        <w:rPr>
          <w:rFonts w:eastAsia="Calibri" w:cs="Times New Roman" w:ascii="Times New Roman" w:hAnsi="Times New Roman"/>
          <w:sz w:val="24"/>
          <w:szCs w:val="24"/>
        </w:rPr>
        <w:t xml:space="preserve">w sprawie uchwalenia budżetu Powiatu                                              Golubsko-Dobrzyńskiego na 2020 rok. Dodał, że projekt uchwały uzyskał pozytywna opinię Komisji Budżetowej i Samorządowej i poprosił Starostę Golubsko-Dobrzyńskiego o omówienie projektu uchwały. </w:t>
      </w:r>
    </w:p>
    <w:p>
      <w:pPr>
        <w:pStyle w:val="Normal"/>
        <w:spacing w:lineRule="auto" w:line="240" w:before="0" w:after="0"/>
        <w:ind w:firstLine="85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851"/>
        <w:jc w:val="both"/>
        <w:rPr/>
      </w:pPr>
      <w:r>
        <w:rPr>
          <w:rFonts w:eastAsia="" w:cs="Times New Roman" w:ascii="Times New Roman" w:hAnsi="Times New Roman" w:eastAsiaTheme="minorEastAsia"/>
          <w:bCs/>
          <w:sz w:val="24"/>
          <w:szCs w:val="24"/>
        </w:rPr>
        <w:t xml:space="preserve">Zabierając głos Starosta Golubsko-Dobrzyński poinformował, że na odbytej przed chwilą Komisji Budżetu i Samorządu szczegółowo omówiono tę uchwałę. Pomimo tego wyjaśnił, że są prowadzone rozmowy dotyczące ujęcia do budżetu i realizacji przy współfinansowaniu firmy Kamal nakładki na drodze powiatowej w Cieszynach od krajówki, dlatego prosi o wprowadzenie zmiany i ujęcie w budżecie kwoty 55.000,00 zł na opracowanie dokumentacji projektowej. Kolejno Starosta poinformował, że w związku z ubieganiem się przez Powiat o środki dotyczące zakupu przystawki do laparoskopu ze środków rezerwy celowej ministra, a prace są daleko zaawansowane, dlatego Powiat musi zabezpieczyć wkład własny w wysokości 20%, co stanowi 80.000,00zł. Kolejne, trzecie zadanie o które poprosił Starosta, aby wprowadzić do obecnego budżetu, to w związku z realizacją drogi Świętosław-Działyń, w pracach dodatkowych związanych z sytuacją spowodowana anomaliami atmosferycznymi konieczność będzie zabezpieczenia środków na jej przebudowę. Wyjaśnił, że należy podjąć bardziej radykalne środki, aby zabezpieczyć drogę przed kolejnymi zniszczeniami (konstrukcje betonowe) i zwiększenie środków w granicach 268.000,00zł.  </w:t>
      </w:r>
    </w:p>
    <w:p>
      <w:pPr>
        <w:pStyle w:val="Normal"/>
        <w:spacing w:lineRule="auto" w:line="240" w:before="0" w:after="0"/>
        <w:ind w:firstLine="851"/>
        <w:jc w:val="both"/>
        <w:rPr>
          <w:rFonts w:ascii="Times New Roman" w:hAnsi="Times New Roman" w:eastAsia="" w:cs="Times New Roman" w:eastAsiaTheme="minorEastAsia"/>
          <w:bCs/>
          <w:sz w:val="24"/>
          <w:szCs w:val="24"/>
        </w:rPr>
      </w:pPr>
      <w:r>
        <w:rPr>
          <w:rFonts w:eastAsia="" w:cs="Times New Roman" w:eastAsiaTheme="minorEastAsia" w:ascii="Times New Roman" w:hAnsi="Times New Roman"/>
          <w:bCs/>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Przewodniczący Rady Powiatu skierował pytanie w kwestii chęci zgłaszania pytań               w zakresie przedłożonego projektu uchwały.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Pytań nie zgłoszono.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sz w:val="24"/>
          <w:szCs w:val="24"/>
        </w:rPr>
        <w:tab/>
        <w:t>Kolejno Przewodniczący Rady Powiatu poddał pod głosowanie projekt uchwały</w:t>
      </w:r>
      <w:r>
        <w:rPr>
          <w:rFonts w:cs="Times New Roman" w:ascii="Times New Roman" w:hAnsi="Times New Roman"/>
          <w:iCs/>
          <w:sz w:val="24"/>
          <w:szCs w:val="24"/>
        </w:rPr>
        <w:t xml:space="preserve">                  </w:t>
      </w:r>
      <w:r>
        <w:rPr>
          <w:rFonts w:eastAsia="Calibri" w:cs="Times New Roman" w:ascii="Times New Roman" w:hAnsi="Times New Roman"/>
          <w:iCs/>
          <w:sz w:val="24"/>
          <w:szCs w:val="24"/>
        </w:rPr>
        <w:t>zmieniającej uchwałę w sprawie uchwalenia budżetu Powiatu                                              Golubsko-Dobrzyńskiego na 2020 rok</w:t>
      </w:r>
      <w:r>
        <w:rPr>
          <w:rFonts w:cs="Times New Roman" w:ascii="Times New Roman" w:hAnsi="Times New Roman"/>
          <w:iCs/>
          <w:sz w:val="24"/>
          <w:szCs w:val="24"/>
        </w:rPr>
        <w:t>.</w:t>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0" w:after="0"/>
        <w:ind w:firstLine="708"/>
        <w:jc w:val="both"/>
        <w:rPr/>
      </w:pPr>
      <w:r>
        <w:rPr>
          <w:rFonts w:cs="Times New Roman" w:ascii="Times New Roman" w:hAnsi="Times New Roman"/>
          <w:sz w:val="24"/>
          <w:szCs w:val="24"/>
        </w:rPr>
        <w:t xml:space="preserve">Na 15 obecnych radnych, 15 radnych głosowało „ZA”. </w:t>
      </w:r>
    </w:p>
    <w:p>
      <w:pPr>
        <w:pStyle w:val="Normal"/>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jc w:val="both"/>
        <w:rPr/>
      </w:pPr>
      <w:r>
        <w:rPr>
          <w:rFonts w:cs="Times New Roman" w:ascii="Times New Roman" w:hAnsi="Times New Roman"/>
          <w:i/>
          <w:iCs/>
          <w:sz w:val="24"/>
          <w:szCs w:val="24"/>
        </w:rPr>
        <w:tab/>
        <w:t xml:space="preserve">Przewodniczący Rady Powiatu stwierdził, że uchwała </w:t>
      </w:r>
      <w:r>
        <w:rPr>
          <w:rFonts w:eastAsia="Calibri" w:cs="Times New Roman" w:ascii="Times New Roman" w:hAnsi="Times New Roman"/>
          <w:i/>
          <w:iCs/>
          <w:sz w:val="24"/>
          <w:szCs w:val="24"/>
        </w:rPr>
        <w:t>zmieniającej uchwałę w sprawie uchwalenia budżetu Powiatu Golubsko-Dobrzyńskiego na 2020 rok</w:t>
      </w:r>
      <w:r>
        <w:rPr>
          <w:rFonts w:cs="Times New Roman" w:ascii="Times New Roman" w:hAnsi="Times New Roman"/>
          <w:i/>
          <w:iCs/>
          <w:sz w:val="24"/>
          <w:szCs w:val="24"/>
        </w:rPr>
        <w:t xml:space="preserve"> została podjęta jednogłośnie.</w:t>
      </w:r>
    </w:p>
    <w:p>
      <w:pPr>
        <w:pStyle w:val="Normal"/>
        <w:spacing w:lineRule="auto" w:line="240" w:before="0" w:after="0"/>
        <w:ind w:firstLine="85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Ad. 5 b</w:t>
      </w:r>
    </w:p>
    <w:p>
      <w:pPr>
        <w:pStyle w:val="Normal"/>
        <w:spacing w:lineRule="auto" w:line="240" w:before="0" w:after="0"/>
        <w:ind w:firstLine="851"/>
        <w:jc w:val="both"/>
        <w:rPr/>
      </w:pPr>
      <w:r>
        <w:rPr>
          <w:rFonts w:cs="Times New Roman" w:ascii="Times New Roman" w:hAnsi="Times New Roman"/>
          <w:sz w:val="24"/>
          <w:szCs w:val="24"/>
        </w:rPr>
        <w:t xml:space="preserve">Kolejno omawianym projektem uchwały był projekt uchwały w sprawie </w:t>
      </w:r>
      <w:r>
        <w:rPr>
          <w:rFonts w:eastAsia="" w:cs="Times New Roman" w:ascii="Times New Roman" w:hAnsi="Times New Roman" w:eastAsiaTheme="minorEastAsia"/>
          <w:sz w:val="24"/>
          <w:szCs w:val="24"/>
        </w:rPr>
        <w:t xml:space="preserve">ustalenia planu sieci publicznych szkół ponadpodstawowych i specjalnych, mających siedzibę na obszarze Powiatu Golubsko-Dobrzyńskiego. </w:t>
      </w:r>
      <w:r>
        <w:rPr>
          <w:rFonts w:cs="Times New Roman" w:ascii="Times New Roman" w:hAnsi="Times New Roman"/>
          <w:sz w:val="24"/>
          <w:szCs w:val="24"/>
        </w:rPr>
        <w:t xml:space="preserve">Przewodniczący Rady poinformował, że projekt uchwały został pozytywnie zaopiniowany przez Komisję Oświaty i Kultury oraz poprosił Starostę Golubsko-Dobrzyńskiego o omówienie projektu uchwały. </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pPr>
      <w:r>
        <w:rPr>
          <w:rFonts w:cs="Times New Roman" w:ascii="Times New Roman" w:hAnsi="Times New Roman"/>
          <w:sz w:val="24"/>
          <w:szCs w:val="24"/>
        </w:rPr>
        <w:t xml:space="preserve">Zabierając głos Starosta Golubsko-Dobrzyński poinformował, że projekt uchwały jest konsekwencja utworzenia w Zespołach Szkół technicznych szkół branżowych II stopnia. Wyjaśnił, że stworzy to absolwentom szkół branżowych I stopnia możliwość uzyskania tytułu technika w szkołach zawodowych, a nawet zakończyć edukacje na etapie matury. Pozwoli to absolwentom na kontynuowanie nauki nawet na uczelniach wyższych. Starosta dodał, że projekt uzyskał pozytywną opinię Kuratora Oświaty oraz związków zawodowych. Podsumował, że to Rada Powiatu zatwierdza plan sieci szkół i poprosił o podjęcie uchwały.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Przewodniczący Rady Powiatu skierował pytanie w kwestii chęci zgłaszania pytań               w zakresie przedłożonego projektu uchwały.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Pytań nie zgłoszono.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pPr>
      <w:r>
        <w:rPr>
          <w:rFonts w:cs="Times New Roman" w:ascii="Times New Roman" w:hAnsi="Times New Roman"/>
          <w:sz w:val="24"/>
          <w:szCs w:val="24"/>
        </w:rPr>
        <w:t xml:space="preserve">Wobec powyższego Przewodniczący Rady Powiatu poddał pod głosowanie projekt uchwały </w:t>
      </w:r>
      <w:r>
        <w:rPr>
          <w:rFonts w:eastAsia="" w:cs="Times New Roman" w:ascii="Times New Roman" w:hAnsi="Times New Roman" w:eastAsiaTheme="minorEastAsia"/>
          <w:sz w:val="24"/>
          <w:szCs w:val="24"/>
        </w:rPr>
        <w:t xml:space="preserve">w sprawie ustalenia planu sieci publicznych szkół ponadpodstawowych i specjalnych, mających siedzibę na obszarze Powiatu Golubsko-Dobrzyńskiego. </w:t>
      </w:r>
    </w:p>
    <w:p>
      <w:pPr>
        <w:pStyle w:val="Normal"/>
        <w:spacing w:lineRule="auto" w:line="240" w:before="0" w:after="0"/>
        <w:ind w:firstLine="708"/>
        <w:jc w:val="both"/>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p>
      <w:pPr>
        <w:pStyle w:val="Normal"/>
        <w:spacing w:lineRule="auto" w:line="240" w:before="0" w:after="0"/>
        <w:ind w:firstLine="708"/>
        <w:jc w:val="both"/>
        <w:rPr/>
      </w:pPr>
      <w:r>
        <w:rPr>
          <w:rFonts w:cs="Times New Roman" w:ascii="Times New Roman" w:hAnsi="Times New Roman"/>
          <w:sz w:val="24"/>
          <w:szCs w:val="24"/>
        </w:rPr>
        <w:t xml:space="preserve">Na 15 obecnych radnych, 15 radnych głosowało „ZA”. </w:t>
      </w:r>
    </w:p>
    <w:p>
      <w:pPr>
        <w:pStyle w:val="Normal"/>
        <w:spacing w:lineRule="auto" w:line="24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240" w:before="0" w:after="0"/>
        <w:jc w:val="both"/>
        <w:rPr/>
      </w:pPr>
      <w:r>
        <w:rPr>
          <w:rFonts w:cs="Times New Roman" w:ascii="Times New Roman" w:hAnsi="Times New Roman"/>
          <w:i/>
          <w:iCs/>
          <w:sz w:val="24"/>
          <w:szCs w:val="24"/>
        </w:rPr>
        <w:tab/>
        <w:t xml:space="preserve">Przewodniczący Rady Powiatu stwierdził, że uchwała w sprawie </w:t>
      </w:r>
      <w:r>
        <w:rPr>
          <w:rFonts w:eastAsia="" w:cs="Times New Roman" w:ascii="Times New Roman" w:hAnsi="Times New Roman" w:eastAsiaTheme="minorEastAsia"/>
          <w:i/>
          <w:iCs/>
          <w:sz w:val="24"/>
          <w:szCs w:val="24"/>
        </w:rPr>
        <w:t xml:space="preserve">ustalenia planu sieci publicznych szkół ponadpodstawowych i specjalnych, mających siedzibę na obszarze Powiatu Golubsko-Dobrzyńskiego, </w:t>
      </w:r>
      <w:r>
        <w:rPr>
          <w:rFonts w:cs="Times New Roman" w:ascii="Times New Roman" w:hAnsi="Times New Roman"/>
          <w:i/>
          <w:iCs/>
          <w:sz w:val="24"/>
          <w:szCs w:val="24"/>
        </w:rPr>
        <w:t>została podjęta jednogłośnie.</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eastAsia="Times New Roman" w:cs="Times New Roman" w:ascii="Times New Roman" w:hAnsi="Times New Roman"/>
          <w:b/>
          <w:sz w:val="24"/>
          <w:szCs w:val="24"/>
          <w:lang w:eastAsia="pl-PL"/>
        </w:rPr>
        <w:t xml:space="preserve">Ad. 6 </w:t>
      </w:r>
    </w:p>
    <w:p>
      <w:pPr>
        <w:pStyle w:val="Normal"/>
        <w:spacing w:lineRule="auto" w:line="240" w:before="0" w:after="0"/>
        <w:jc w:val="both"/>
        <w:rPr/>
      </w:pPr>
      <w:r>
        <w:rPr>
          <w:rFonts w:eastAsia="Times New Roman" w:cs="Times New Roman" w:ascii="Times New Roman" w:hAnsi="Times New Roman"/>
          <w:bCs/>
          <w:sz w:val="24"/>
          <w:szCs w:val="24"/>
          <w:lang w:eastAsia="pl-PL"/>
        </w:rPr>
        <w:tab/>
        <w:t xml:space="preserve">W punkcie tym Przewodniczący Rady Powiatu Pan Andrzej Grabowski poinformował zebranych, że podczas XXVI sesji Rady Powiatu nie zostały złożone żadne pisemne interpelacje, wnioski czy zapytania. Dodał, iż również w okresie międzysesyjnym                         </w:t>
      </w:r>
      <w:bookmarkStart w:id="1" w:name="_GoBack"/>
      <w:bookmarkEnd w:id="1"/>
      <w:r>
        <w:rPr>
          <w:rFonts w:eastAsia="Times New Roman" w:cs="Times New Roman" w:ascii="Times New Roman" w:hAnsi="Times New Roman"/>
          <w:bCs/>
          <w:sz w:val="24"/>
          <w:szCs w:val="24"/>
          <w:lang w:eastAsia="pl-PL"/>
        </w:rPr>
        <w:t xml:space="preserve">nie wpłynęła na jego ręce żadna interpelacja. </w:t>
      </w:r>
    </w:p>
    <w:p>
      <w:pPr>
        <w:pStyle w:val="Normal"/>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ab/>
      </w:r>
    </w:p>
    <w:p>
      <w:pPr>
        <w:pStyle w:val="Normal"/>
        <w:spacing w:lineRule="auto" w:line="240" w:before="0" w:after="0"/>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ab/>
        <w:t xml:space="preserve">W przedmiotowym punkcie nikt więcej głosu nie zabrał.  </w:t>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Normal"/>
        <w:spacing w:lineRule="auto" w:line="240" w:before="0" w:after="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Ad. 7</w:t>
      </w:r>
    </w:p>
    <w:p>
      <w:pPr>
        <w:pStyle w:val="Normal"/>
        <w:spacing w:lineRule="auto" w:line="240" w:before="0" w:after="0"/>
        <w:jc w:val="both"/>
        <w:rPr/>
      </w:pPr>
      <w:r>
        <w:rPr>
          <w:rFonts w:eastAsia="Times New Roman" w:cs="Times New Roman" w:ascii="Times New Roman" w:hAnsi="Times New Roman"/>
          <w:b/>
          <w:sz w:val="24"/>
          <w:szCs w:val="24"/>
          <w:lang w:eastAsia="pl-PL"/>
        </w:rPr>
        <w:tab/>
      </w:r>
      <w:r>
        <w:rPr>
          <w:rFonts w:eastAsia="Times New Roman" w:cs="Times New Roman" w:ascii="Times New Roman" w:hAnsi="Times New Roman"/>
          <w:sz w:val="24"/>
          <w:szCs w:val="24"/>
          <w:lang w:eastAsia="pl-PL"/>
        </w:rPr>
        <w:t>Po stwierdzeniu, że wyczerpane zostały wszystkie punkty porządku obrad, Przewodniczący Rady Powiatu o godz. 15.13 zamknął XXVII sesję Rady Powiatu VI kadencji.</w:t>
      </w:r>
    </w:p>
    <w:p>
      <w:pPr>
        <w:pStyle w:val="Normal"/>
        <w:tabs>
          <w:tab w:val="clear" w:pos="720"/>
          <w:tab w:val="left" w:pos="-283" w:leader="none"/>
          <w:tab w:val="left" w:pos="0" w:leader="none"/>
        </w:tabs>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Spacing"/>
        <w:spacing w:lineRule="auto" w:line="240" w:before="0" w:after="240"/>
        <w:rPr>
          <w:sz w:val="20"/>
          <w:szCs w:val="20"/>
        </w:rPr>
      </w:pPr>
      <w:r>
        <w:rPr>
          <w:rFonts w:cs="Times New Roman" w:ascii="Times New Roman" w:hAnsi="Times New Roman"/>
          <w:sz w:val="20"/>
          <w:szCs w:val="20"/>
          <w:lang w:val="pl"/>
        </w:rPr>
        <w:t xml:space="preserve">Protokół sporządziła: </w:t>
      </w:r>
    </w:p>
    <w:p>
      <w:pPr>
        <w:pStyle w:val="NoSpacing"/>
        <w:spacing w:lineRule="auto" w:line="240" w:before="0" w:after="240"/>
        <w:rPr>
          <w:sz w:val="20"/>
          <w:szCs w:val="20"/>
        </w:rPr>
      </w:pPr>
      <w:r>
        <w:rPr>
          <w:rFonts w:ascii="Times New Roman" w:hAnsi="Times New Roman"/>
          <w:sz w:val="20"/>
          <w:szCs w:val="20"/>
          <w:lang w:val="pl"/>
        </w:rPr>
        <w:t xml:space="preserve">Karolina Kowalska </w:t>
      </w:r>
    </w:p>
    <w:p>
      <w:pPr>
        <w:pStyle w:val="Normal"/>
        <w:widowControl w:val="false"/>
        <w:spacing w:lineRule="auto" w:line="240" w:before="0" w:after="0"/>
        <w:jc w:val="both"/>
        <w:rPr>
          <w:sz w:val="20"/>
          <w:szCs w:val="20"/>
        </w:rPr>
      </w:pPr>
      <w:r>
        <w:rPr>
          <w:rFonts w:ascii="Times New Roman" w:hAnsi="Times New Roman"/>
          <w:sz w:val="20"/>
          <w:szCs w:val="20"/>
          <w:lang w:val="pl"/>
        </w:rPr>
        <w:t xml:space="preserve">Kierownik Biura Rady Powiatu </w:t>
      </w:r>
    </w:p>
    <w:p>
      <w:pPr>
        <w:pStyle w:val="Normal"/>
        <w:tabs>
          <w:tab w:val="clear" w:pos="720"/>
          <w:tab w:val="left" w:pos="-283" w:leader="none"/>
          <w:tab w:val="left" w:pos="0"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tabs>
          <w:tab w:val="clear" w:pos="720"/>
          <w:tab w:val="left" w:pos="-283" w:leader="none"/>
          <w:tab w:val="left" w:pos="0" w:leader="none"/>
        </w:tabs>
        <w:spacing w:lineRule="auto" w:line="240" w:before="0" w:after="0"/>
        <w:jc w:val="both"/>
        <w:rPr>
          <w:rFonts w:ascii="Times New Roman" w:hAnsi="Times New Roman" w:eastAsia="Times New Roman" w:cs="Times New Roman"/>
          <w:b/>
          <w:b/>
          <w:i/>
          <w:i/>
          <w:iCs/>
          <w:sz w:val="24"/>
          <w:szCs w:val="24"/>
          <w:lang w:eastAsia="pl-PL"/>
        </w:rPr>
      </w:pPr>
      <w:r>
        <w:rPr>
          <w:rFonts w:eastAsia="Times New Roman" w:cs="Times New Roman" w:ascii="Times New Roman" w:hAnsi="Times New Roman"/>
          <w:sz w:val="24"/>
          <w:szCs w:val="24"/>
          <w:lang w:eastAsia="pl-PL"/>
        </w:rPr>
        <w:tab/>
        <w:tab/>
        <w:tab/>
        <w:tab/>
        <w:tab/>
        <w:tab/>
        <w:tab/>
      </w: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
          <w:bCs/>
          <w:i/>
          <w:iCs/>
          <w:sz w:val="24"/>
          <w:szCs w:val="24"/>
          <w:lang w:eastAsia="pl-PL"/>
        </w:rPr>
        <w:t>Przewodniczący</w:t>
      </w:r>
      <w:r>
        <w:rPr>
          <w:rFonts w:eastAsia="Times New Roman" w:cs="Times New Roman" w:ascii="Times New Roman" w:hAnsi="Times New Roman"/>
          <w:b/>
          <w:i/>
          <w:iCs/>
          <w:sz w:val="24"/>
          <w:szCs w:val="24"/>
          <w:lang w:eastAsia="pl-PL"/>
        </w:rPr>
        <w:t xml:space="preserve"> Rady </w:t>
      </w:r>
    </w:p>
    <w:p>
      <w:pPr>
        <w:pStyle w:val="Normal"/>
        <w:tabs>
          <w:tab w:val="clear" w:pos="720"/>
          <w:tab w:val="left" w:pos="-283" w:leader="none"/>
          <w:tab w:val="left" w:pos="0" w:leader="none"/>
        </w:tabs>
        <w:spacing w:lineRule="auto" w:line="240" w:before="0" w:after="0"/>
        <w:jc w:val="both"/>
        <w:rPr>
          <w:rFonts w:ascii="Times New Roman" w:hAnsi="Times New Roman" w:eastAsia="Times New Roman" w:cs="Times New Roman"/>
          <w:b/>
          <w:b/>
          <w:i/>
          <w:i/>
          <w:iCs/>
          <w:sz w:val="24"/>
          <w:szCs w:val="24"/>
          <w:lang w:eastAsia="pl-PL"/>
        </w:rPr>
      </w:pPr>
      <w:r>
        <w:rPr>
          <w:rFonts w:eastAsia="Times New Roman" w:cs="Times New Roman" w:ascii="Times New Roman" w:hAnsi="Times New Roman"/>
          <w:b/>
          <w:i/>
          <w:iCs/>
          <w:sz w:val="24"/>
          <w:szCs w:val="24"/>
          <w:lang w:eastAsia="pl-PL"/>
        </w:rPr>
        <w:tab/>
        <w:tab/>
        <w:tab/>
        <w:tab/>
        <w:tab/>
        <w:tab/>
        <w:tab/>
        <w:t xml:space="preserve">Powiatu Golubsko-Dobrzyńskiego </w:t>
      </w:r>
    </w:p>
    <w:p>
      <w:pPr>
        <w:pStyle w:val="Normal"/>
        <w:tabs>
          <w:tab w:val="clear" w:pos="720"/>
          <w:tab w:val="left" w:pos="-283" w:leader="none"/>
          <w:tab w:val="left" w:pos="0" w:leader="none"/>
        </w:tabs>
        <w:spacing w:lineRule="auto" w:line="240" w:before="0" w:after="0"/>
        <w:jc w:val="both"/>
        <w:rPr>
          <w:rFonts w:ascii="Times New Roman" w:hAnsi="Times New Roman" w:eastAsia="Times New Roman" w:cs="Times New Roman"/>
          <w:b/>
          <w:b/>
          <w:i/>
          <w:i/>
          <w:iCs/>
          <w:sz w:val="24"/>
          <w:szCs w:val="24"/>
          <w:lang w:eastAsia="pl-PL"/>
        </w:rPr>
      </w:pPr>
      <w:r>
        <w:rPr>
          <w:rFonts w:eastAsia="Times New Roman" w:cs="Times New Roman" w:ascii="Times New Roman" w:hAnsi="Times New Roman"/>
          <w:b/>
          <w:i/>
          <w:iCs/>
          <w:sz w:val="24"/>
          <w:szCs w:val="24"/>
          <w:lang w:eastAsia="pl-PL"/>
        </w:rPr>
      </w:r>
    </w:p>
    <w:p>
      <w:pPr>
        <w:pStyle w:val="Normal"/>
        <w:tabs>
          <w:tab w:val="clear" w:pos="720"/>
          <w:tab w:val="left" w:pos="-283" w:leader="none"/>
          <w:tab w:val="left" w:pos="0" w:leader="none"/>
        </w:tabs>
        <w:spacing w:lineRule="auto" w:line="240" w:before="0" w:after="0"/>
        <w:jc w:val="both"/>
        <w:rPr/>
      </w:pPr>
      <w:bookmarkStart w:id="2" w:name="_Hlk485820438"/>
      <w:bookmarkStart w:id="3" w:name="_Hlk492014594"/>
      <w:r>
        <w:rPr>
          <w:rFonts w:eastAsia="Times New Roman" w:cs="Times New Roman" w:ascii="Times New Roman" w:hAnsi="Times New Roman"/>
          <w:b/>
          <w:i/>
          <w:iCs/>
          <w:sz w:val="24"/>
          <w:szCs w:val="24"/>
          <w:lang w:eastAsia="pl-PL"/>
        </w:rPr>
        <w:tab/>
        <w:tab/>
        <w:tab/>
        <w:tab/>
        <w:tab/>
        <w:tab/>
        <w:tab/>
        <w:t xml:space="preserve">           Andrzej Grabowski  </w:t>
      </w:r>
      <w:bookmarkEnd w:id="2"/>
      <w:bookmarkEnd w:id="3"/>
    </w:p>
    <w:sectPr>
      <w:footerReference w:type="default" r:id="rId2"/>
      <w:type w:val="nextPage"/>
      <w:pgSz w:w="11906" w:h="16838"/>
      <w:pgMar w:left="1417" w:right="1417" w:header="0" w:top="993" w:footer="709"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mc:AlternateContent>
        <mc:Choice Requires="wps">
          <w:drawing>
            <wp:anchor behindDoc="1" distT="0" distB="0" distL="0" distR="0" simplePos="0" locked="0" layoutInCell="1" allowOverlap="1" relativeHeight="5">
              <wp:simplePos x="0" y="0"/>
              <wp:positionH relativeFrom="margin">
                <wp:align>right</wp:align>
              </wp:positionH>
              <wp:positionV relativeFrom="paragraph">
                <wp:posOffset>635</wp:posOffset>
              </wp:positionV>
              <wp:extent cx="73660" cy="170180"/>
              <wp:effectExtent l="0" t="0" r="0" b="0"/>
              <wp:wrapSquare wrapText="largest"/>
              <wp:docPr id="1" name="Ramka1"/>
              <a:graphic xmlns:a="http://schemas.openxmlformats.org/drawingml/2006/main">
                <a:graphicData uri="http://schemas.microsoft.com/office/word/2010/wordprocessingShape">
                  <wps:wsp>
                    <wps:cNvSpPr/>
                    <wps:spPr>
                      <a:xfrm>
                        <a:off x="0" y="0"/>
                        <a:ext cx="73080" cy="169560"/>
                      </a:xfrm>
                      <a:prstGeom prst="rect">
                        <a:avLst/>
                      </a:prstGeom>
                      <a:noFill/>
                      <a:ln>
                        <a:noFill/>
                      </a:ln>
                    </wps:spPr>
                    <wps:style>
                      <a:lnRef idx="0"/>
                      <a:fillRef idx="0"/>
                      <a:effectRef idx="0"/>
                      <a:fontRef idx="minor"/>
                    </wps:style>
                    <wps:txbx>
                      <w:txbxContent>
                        <w:p>
                          <w:pPr>
                            <w:pStyle w:val="Stopka"/>
                            <w:rPr/>
                          </w:pPr>
                          <w:r>
                            <w:rPr>
                              <w:rStyle w:val="Pagenumber"/>
                              <w:color w:val="000000"/>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lIns="0" rIns="0" tIns="0" bIns="0">
                      <a:spAutoFit/>
                    </wps:bodyPr>
                  </wps:wsp>
                </a:graphicData>
              </a:graphic>
            </wp:anchor>
          </w:drawing>
        </mc:Choice>
        <mc:Fallback>
          <w:pict>
            <v:rect id="shape_0" ID="Ramka1" stroked="f" style="position:absolute;margin-left:447.8pt;margin-top:0.05pt;width:5.7pt;height:13.3pt;mso-position-horizontal:right;mso-position-horizontal-relative:margin">
              <w10:wrap type="square"/>
              <v:fill o:detectmouseclick="t" on="false"/>
              <v:stroke color="#3465a4" joinstyle="round" endcap="flat"/>
              <v:textbox>
                <w:txbxContent>
                  <w:p>
                    <w:pPr>
                      <w:pStyle w:val="Stopka"/>
                      <w:rPr/>
                    </w:pPr>
                    <w:r>
                      <w:rPr>
                        <w:rStyle w:val="Pagenumber"/>
                        <w:color w:val="000000"/>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74f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next w:val="Normal"/>
    <w:link w:val="Nagwek3Znak"/>
    <w:uiPriority w:val="9"/>
    <w:unhideWhenUsed/>
    <w:qFormat/>
    <w:rsid w:val="003b60a1"/>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semiHidden/>
    <w:qFormat/>
    <w:rsid w:val="005d74f2"/>
    <w:rPr/>
  </w:style>
  <w:style w:type="character" w:styleId="Pagenumber">
    <w:name w:val="page number"/>
    <w:basedOn w:val="DefaultParagraphFont"/>
    <w:qFormat/>
    <w:rsid w:val="005d74f2"/>
    <w:rPr/>
  </w:style>
  <w:style w:type="character" w:styleId="Nagwek3Znak" w:customStyle="1">
    <w:name w:val="Nagłówek 3 Znak"/>
    <w:basedOn w:val="DefaultParagraphFont"/>
    <w:link w:val="Nagwek3"/>
    <w:uiPriority w:val="9"/>
    <w:qFormat/>
    <w:rsid w:val="003b60a1"/>
    <w:rPr>
      <w:rFonts w:ascii="Cambria" w:hAnsi="Cambria" w:eastAsia="" w:cs="" w:asciiTheme="majorHAnsi" w:cstheme="majorBidi" w:eastAsiaTheme="majorEastAsia" w:hAnsiTheme="majorHAnsi"/>
      <w:color w:val="243F60" w:themeColor="accent1" w:themeShade="7f"/>
      <w:sz w:val="24"/>
      <w:szCs w:val="24"/>
    </w:rPr>
  </w:style>
  <w:style w:type="character" w:styleId="ListLabel1">
    <w:name w:val="ListLabel 1"/>
    <w:qFormat/>
    <w:rPr>
      <w:b w:val="false"/>
      <w:bCs w:val="false"/>
      <w:i w:val="false"/>
    </w:rPr>
  </w:style>
  <w:style w:type="character" w:styleId="ListLabel2">
    <w:name w:val="ListLabel 2"/>
    <w:qFormat/>
    <w:rPr>
      <w:rFonts w:eastAsia="Calibri"/>
      <w:b w:val="false"/>
    </w:rPr>
  </w:style>
  <w:style w:type="character" w:styleId="ListLabel3">
    <w:name w:val="ListLabel 3"/>
    <w:qFormat/>
    <w:rPr>
      <w:b w:val="false"/>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eastAsia="Calibri"/>
      <w:b w:val="false"/>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Heading1Char">
    <w:name w:val="Heading 1 Char"/>
    <w:basedOn w:val="DefaultParagraphFont"/>
    <w:qFormat/>
    <w:rPr>
      <w:rFonts w:ascii="Calibri Light" w:hAnsi="Calibri Light" w:cs="Calibri Light"/>
      <w:color w:val="2F5496"/>
      <w:sz w:val="24"/>
      <w:szCs w:val="22"/>
      <w:lang w:val="en-US" w:bidi="en-US"/>
    </w:rPr>
  </w:style>
  <w:style w:type="character" w:styleId="Heading2Char">
    <w:name w:val="Heading 2 Char"/>
    <w:basedOn w:val="DefaultParagraphFont"/>
    <w:qFormat/>
    <w:rPr>
      <w:rFonts w:ascii="Calibri Light" w:hAnsi="Calibri Light" w:cs="Calibri Light"/>
      <w:b w:val="false"/>
      <w:i w:val="false"/>
      <w:strike w:val="false"/>
      <w:dstrike w:val="false"/>
      <w:color w:val="2F5496"/>
      <w:sz w:val="20"/>
      <w:szCs w:val="16"/>
      <w:lang w:val="en-US" w:eastAsia="ar-SA" w:bidi="en-US"/>
    </w:rPr>
  </w:style>
  <w:style w:type="character" w:styleId="Heading3Char">
    <w:name w:val="Heading 3 Char"/>
    <w:basedOn w:val="DefaultParagraphFont"/>
    <w:qFormat/>
    <w:rPr>
      <w:rFonts w:ascii="Calibri Light" w:hAnsi="Calibri Light" w:cs="Calibri Light"/>
      <w:b w:val="false"/>
      <w:i w:val="false"/>
      <w:strike w:val="false"/>
      <w:dstrike w:val="false"/>
      <w:color w:val="1F3763"/>
      <w:sz w:val="18"/>
      <w:szCs w:val="16"/>
      <w:lang w:val="en-US" w:eastAsia="ar-SA" w:bidi="en-US"/>
    </w:rPr>
  </w:style>
  <w:style w:type="character" w:styleId="Heading4Char">
    <w:name w:val="Heading 4 Char"/>
    <w:basedOn w:val="DefaultParagraphFont"/>
    <w:qFormat/>
    <w:rPr>
      <w:rFonts w:ascii="Calibri Light" w:hAnsi="Calibri Light" w:cs="Calibri Light"/>
      <w:b w:val="false"/>
      <w:i/>
      <w:strike w:val="false"/>
      <w:dstrike w:val="false"/>
      <w:color w:val="2F5496"/>
      <w:sz w:val="18"/>
      <w:szCs w:val="16"/>
      <w:lang w:val="en-US" w:eastAsia="ar-SA" w:bidi="en-US"/>
    </w:rPr>
  </w:style>
  <w:style w:type="character" w:styleId="Heading5Char">
    <w:name w:val="Heading 5 Char"/>
    <w:basedOn w:val="DefaultParagraphFont"/>
    <w:qFormat/>
    <w:rPr>
      <w:rFonts w:ascii="Calibri Light" w:hAnsi="Calibri Light" w:cs="Calibri Light"/>
      <w:b w:val="false"/>
      <w:i w:val="false"/>
      <w:strike w:val="false"/>
      <w:dstrike w:val="false"/>
      <w:color w:val="2F5496"/>
      <w:sz w:val="18"/>
      <w:szCs w:val="16"/>
      <w:lang w:val="en-US" w:eastAsia="ar-SA" w:bidi="en-US"/>
    </w:rPr>
  </w:style>
  <w:style w:type="character" w:styleId="Heading6Char">
    <w:name w:val="Heading 6 Char"/>
    <w:basedOn w:val="DefaultParagraphFont"/>
    <w:qFormat/>
    <w:rPr>
      <w:rFonts w:ascii="Calibri Light" w:hAnsi="Calibri Light" w:cs="Calibri Light"/>
      <w:b w:val="false"/>
      <w:i w:val="false"/>
      <w:strike w:val="false"/>
      <w:dstrike w:val="false"/>
      <w:color w:val="1F3763"/>
      <w:sz w:val="18"/>
      <w:szCs w:val="16"/>
      <w:lang w:val="en-US" w:eastAsia="ar-SA" w:bidi="en-US"/>
    </w:rPr>
  </w:style>
  <w:style w:type="character" w:styleId="TekstprzypisukocowegoZnak">
    <w:name w:val="Tekst przypisu końcowego Znak"/>
    <w:basedOn w:val="DefaultParagraphFont"/>
    <w:qFormat/>
    <w:rPr>
      <w:rFonts w:ascii="Calibri" w:hAnsi="Calibri" w:cs="Calibri"/>
      <w:sz w:val="20"/>
      <w:szCs w:val="20"/>
      <w:lang w:val="en-US" w:bidi="en-US"/>
    </w:rPr>
  </w:style>
  <w:style w:type="character" w:styleId="Strong">
    <w:name w:val="Strong"/>
    <w:basedOn w:val="DefaultParagraphFont"/>
    <w:qFormat/>
    <w:rPr>
      <w:rFonts w:ascii="Calibri" w:hAnsi="Calibri" w:cs="Calibri"/>
      <w:b/>
      <w:lang w:val="en-US" w:bidi="en-US"/>
    </w:rPr>
  </w:style>
  <w:style w:type="character" w:styleId="TekstdymkaZnak">
    <w:name w:val="Tekst dymka Znak"/>
    <w:basedOn w:val="DefaultParagraphFont"/>
    <w:qFormat/>
    <w:rPr>
      <w:rFonts w:ascii="Segoe UI" w:hAnsi="Segoe UI" w:cs="Segoe UI"/>
      <w:sz w:val="18"/>
      <w:szCs w:val="18"/>
      <w:lang w:val="en-US" w:bidi="en-US"/>
    </w:rPr>
  </w:style>
  <w:style w:type="character" w:styleId="NagwekZnak">
    <w:name w:val="Nagłówek Znak"/>
    <w:basedOn w:val="DefaultParagraphFont"/>
    <w:qFormat/>
    <w:rPr>
      <w:rFonts w:ascii="Calibri" w:hAnsi="Calibri" w:cs="Calibri"/>
      <w:lang w:val="en-US" w:bidi="en-US"/>
    </w:rPr>
  </w:style>
  <w:style w:type="character" w:styleId="Appleconvertedspace">
    <w:name w:val="apple-converted-space"/>
    <w:basedOn w:val="DefaultParagraphFont"/>
    <w:qFormat/>
    <w:rPr>
      <w:rFonts w:ascii="Calibri" w:hAnsi="Calibri" w:cs="Calibri"/>
      <w:lang w:val="en-US" w:bidi="en-US"/>
    </w:rPr>
  </w:style>
  <w:style w:type="character" w:styleId="Annotationreference">
    <w:name w:val="annotation reference"/>
    <w:basedOn w:val="DefaultParagraphFont"/>
    <w:qFormat/>
    <w:rPr>
      <w:rFonts w:ascii="Calibri" w:hAnsi="Calibri" w:cs="Calibri"/>
      <w:sz w:val="16"/>
      <w:szCs w:val="16"/>
      <w:lang w:val="en-US" w:bidi="en-US"/>
    </w:rPr>
  </w:style>
  <w:style w:type="character" w:styleId="TekstkomentarzaZnak">
    <w:name w:val="Tekst komentarza Znak"/>
    <w:basedOn w:val="DefaultParagraphFont"/>
    <w:qFormat/>
    <w:rPr>
      <w:rFonts w:ascii="Calibri" w:hAnsi="Calibri" w:cs="Calibri"/>
      <w:sz w:val="20"/>
      <w:szCs w:val="20"/>
      <w:lang w:val="en-US" w:bidi="en-US"/>
    </w:rPr>
  </w:style>
  <w:style w:type="character" w:styleId="TematkomentarzaZnak">
    <w:name w:val="Temat komentarza Znak"/>
    <w:basedOn w:val="TekstkomentarzaZnak"/>
    <w:qFormat/>
    <w:rPr>
      <w:rFonts w:ascii="Calibri" w:hAnsi="Calibri" w:cs="Calibri"/>
      <w:b/>
      <w:sz w:val="20"/>
      <w:szCs w:val="20"/>
      <w:lang w:val="en-US" w:bidi="en-US"/>
    </w:rPr>
  </w:style>
  <w:style w:type="character" w:styleId="St">
    <w:name w:val="st"/>
    <w:basedOn w:val="DefaultParagraphFont"/>
    <w:qFormat/>
    <w:rPr>
      <w:rFonts w:ascii="Calibri" w:hAnsi="Calibri" w:cs="Calibri"/>
      <w:lang w:val="en-US" w:bidi="en-US"/>
    </w:rPr>
  </w:style>
  <w:style w:type="character" w:styleId="Fontstyle01">
    <w:name w:val="fontstyle01"/>
    <w:basedOn w:val="DefaultParagraphFont"/>
    <w:qFormat/>
    <w:rPr>
      <w:rFonts w:ascii="Times New Roman" w:hAnsi="Times New Roman" w:cs="Times New Roman"/>
      <w:b w:val="false"/>
      <w:i w:val="false"/>
      <w:color w:val="000000"/>
      <w:sz w:val="24"/>
      <w:szCs w:val="24"/>
      <w:lang w:val="en-US" w:bidi="en-US"/>
    </w:rPr>
  </w:style>
  <w:style w:type="character" w:styleId="Zakotwiczenieprzypisukocowego">
    <w:name w:val="Zakotwiczenie przypisu końcowego"/>
    <w:rPr>
      <w:rFonts w:ascii="Calibri" w:hAnsi="Calibri" w:cs="Calibri"/>
      <w:vertAlign w:val="superscript"/>
      <w:lang w:val="en-US" w:bidi="en-US"/>
    </w:rPr>
  </w:style>
  <w:style w:type="character" w:styleId="EndnoteCharacters">
    <w:name w:val="Endnote Characters"/>
    <w:basedOn w:val="DefaultParagraphFont"/>
    <w:qFormat/>
    <w:rPr>
      <w:rFonts w:ascii="Calibri" w:hAnsi="Calibri" w:cs="Calibri"/>
      <w:vertAlign w:val="superscript"/>
      <w:lang w:val="en-US" w:bidi="en-US"/>
    </w:rPr>
  </w:style>
  <w:style w:type="character" w:styleId="TekstpodstawowywcityZnak">
    <w:name w:val="Tekst podstawowy wcięty Znak"/>
    <w:basedOn w:val="DefaultParagraphFont"/>
    <w:qFormat/>
    <w:rPr>
      <w:rFonts w:ascii="Times New Roman" w:hAnsi="Times New Roman" w:cs="Times New Roman"/>
      <w:sz w:val="32"/>
      <w:szCs w:val="20"/>
      <w:lang w:val="en-US" w:bidi="en-US"/>
    </w:rPr>
  </w:style>
  <w:style w:type="character" w:styleId="TekstpodstawowywcityZnak1">
    <w:name w:val="Tekst podstawowy wcięty Znak1"/>
    <w:basedOn w:val="DefaultParagraphFont"/>
    <w:qFormat/>
    <w:rPr>
      <w:rFonts w:ascii="Calibri" w:hAnsi="Calibri" w:cs="Calibri"/>
      <w:lang w:val="en-US" w:bidi="en-US"/>
    </w:rPr>
  </w:style>
  <w:style w:type="character" w:styleId="Nagwek1Znak">
    <w:name w:val="Nagłówek 1 Znak"/>
    <w:basedOn w:val="DefaultParagraphFont"/>
    <w:qFormat/>
    <w:rPr>
      <w:rFonts w:ascii="Calibri Light" w:hAnsi="Calibri Light" w:cs="Calibri Light"/>
      <w:b/>
      <w:color w:val="2F5496"/>
      <w:sz w:val="28"/>
      <w:szCs w:val="28"/>
      <w:lang w:val="en-US" w:bidi="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opka">
    <w:name w:val="Footer"/>
    <w:basedOn w:val="Normal"/>
    <w:link w:val="StopkaZnak"/>
    <w:uiPriority w:val="99"/>
    <w:semiHidden/>
    <w:unhideWhenUsed/>
    <w:rsid w:val="005d74f2"/>
    <w:pPr>
      <w:tabs>
        <w:tab w:val="clear" w:pos="720"/>
        <w:tab w:val="center" w:pos="4536" w:leader="none"/>
        <w:tab w:val="right" w:pos="9072" w:leader="none"/>
      </w:tabs>
      <w:spacing w:lineRule="auto" w:line="240" w:before="0" w:after="0"/>
    </w:pPr>
    <w:rPr/>
  </w:style>
  <w:style w:type="paragraph" w:styleId="ListParagraph">
    <w:name w:val="List Paragraph"/>
    <w:basedOn w:val="Normal"/>
    <w:uiPriority w:val="34"/>
    <w:qFormat/>
    <w:rsid w:val="005d74f2"/>
    <w:pPr>
      <w:spacing w:lineRule="auto" w:line="252" w:before="0" w:after="160"/>
      <w:ind w:left="720" w:hanging="0"/>
      <w:contextualSpacing/>
    </w:pPr>
    <w:rPr/>
  </w:style>
  <w:style w:type="paragraph" w:styleId="NoSpacing">
    <w:name w:val="No Spacing"/>
    <w:uiPriority w:val="99"/>
    <w:qFormat/>
    <w:rsid w:val="00a5688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Zawartoramki">
    <w:name w:val="Zawartość ramki"/>
    <w:basedOn w:val="Normal"/>
    <w:qFormat/>
    <w:pPr/>
    <w:rPr/>
  </w:style>
  <w:style w:type="paragraph" w:styleId="NormalWeb">
    <w:name w:val="Normal (Web)"/>
    <w:basedOn w:val="Normal"/>
    <w:qFormat/>
    <w:pPr>
      <w:widowControl/>
      <w:spacing w:lineRule="auto" w:line="240" w:before="100" w:after="100"/>
      <w:jc w:val="left"/>
    </w:pPr>
    <w:rPr>
      <w:rFonts w:ascii="Times New Roman" w:hAnsi="Times New Roman" w:cs="Times New Roman"/>
      <w:sz w:val="24"/>
      <w:szCs w:val="24"/>
      <w:lang w:val="en-US" w:eastAsia="ar-SA" w:bidi="en-US"/>
    </w:rPr>
  </w:style>
  <w:style w:type="paragraph" w:styleId="BalloonText">
    <w:name w:val="Balloon Text"/>
    <w:basedOn w:val="Normal"/>
    <w:qFormat/>
    <w:pPr>
      <w:widowControl/>
      <w:spacing w:lineRule="auto" w:line="240" w:before="0" w:after="0"/>
      <w:jc w:val="left"/>
    </w:pPr>
    <w:rPr>
      <w:rFonts w:ascii="Segoe UI" w:hAnsi="Segoe UI" w:cs="Segoe UI"/>
      <w:sz w:val="18"/>
      <w:szCs w:val="18"/>
      <w:lang w:val="en-US" w:eastAsia="ar-SA" w:bidi="en-US"/>
    </w:rPr>
  </w:style>
  <w:style w:type="paragraph" w:styleId="Standard">
    <w:name w:val="Standard"/>
    <w:basedOn w:val="Normal"/>
    <w:qFormat/>
    <w:pPr>
      <w:widowControl/>
      <w:spacing w:lineRule="auto" w:line="240" w:before="0" w:after="0"/>
      <w:jc w:val="left"/>
    </w:pPr>
    <w:rPr>
      <w:rFonts w:ascii="Times New Roman" w:hAnsi="Times New Roman" w:cs="Times New Roman"/>
      <w:sz w:val="24"/>
      <w:szCs w:val="24"/>
      <w:lang w:val="en-US" w:eastAsia="hi-IN" w:bidi="en-US"/>
    </w:rPr>
  </w:style>
  <w:style w:type="paragraph" w:styleId="Annotationtext">
    <w:name w:val="annotation text"/>
    <w:basedOn w:val="Normal"/>
    <w:qFormat/>
    <w:pPr>
      <w:widowControl/>
      <w:spacing w:lineRule="auto" w:line="240" w:before="0" w:after="160"/>
      <w:jc w:val="left"/>
    </w:pPr>
    <w:rPr>
      <w:rFonts w:ascii="Calibri" w:hAnsi="Calibri" w:cs="Calibri"/>
      <w:sz w:val="20"/>
      <w:szCs w:val="20"/>
      <w:lang w:val="en-US" w:eastAsia="ar-SA" w:bidi="en-US"/>
    </w:rPr>
  </w:style>
  <w:style w:type="paragraph" w:styleId="Annotationsubject">
    <w:name w:val="annotation subject"/>
    <w:basedOn w:val="Annotationtext"/>
    <w:qFormat/>
    <w:pPr>
      <w:widowControl/>
      <w:spacing w:lineRule="auto" w:line="240" w:before="0" w:after="160"/>
      <w:jc w:val="left"/>
    </w:pPr>
    <w:rPr>
      <w:rFonts w:ascii="Calibri" w:hAnsi="Calibri" w:cs="Calibri"/>
      <w:b/>
      <w:sz w:val="20"/>
      <w:szCs w:val="20"/>
      <w:lang w:val="en-US" w:eastAsia="ar-SA" w:bidi="en-US"/>
    </w:rPr>
  </w:style>
  <w:style w:type="paragraph" w:styleId="Domylnie">
    <w:name w:val="domylnie"/>
    <w:basedOn w:val="Normal"/>
    <w:qFormat/>
    <w:pPr>
      <w:widowControl/>
      <w:spacing w:lineRule="auto" w:line="240" w:before="100" w:after="100"/>
      <w:jc w:val="left"/>
    </w:pPr>
    <w:rPr>
      <w:rFonts w:ascii="Times New Roman" w:hAnsi="Times New Roman" w:cs="Times New Roman"/>
      <w:sz w:val="24"/>
      <w:szCs w:val="24"/>
      <w:lang w:val="en-US" w:eastAsia="ar-SA" w:bidi="en-US"/>
    </w:rPr>
  </w:style>
  <w:style w:type="paragraph" w:styleId="Tekstpodstawowywcity21">
    <w:name w:val="Tekst podstawowy wcięty 21"/>
    <w:basedOn w:val="Normal"/>
    <w:qFormat/>
    <w:pPr>
      <w:widowControl/>
      <w:spacing w:lineRule="auto" w:line="240" w:before="0" w:after="0"/>
      <w:ind w:left="360" w:hanging="0"/>
      <w:jc w:val="left"/>
    </w:pPr>
    <w:rPr>
      <w:rFonts w:ascii="Times New Roman" w:hAnsi="Times New Roman" w:cs="Times New Roman"/>
      <w:color w:val="FF0000"/>
      <w:sz w:val="32"/>
      <w:szCs w:val="20"/>
      <w:lang w:val="en-US" w:eastAsia="ar-SA" w:bidi="en-U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86A65-CAEE-49D2-AE7E-126F6C4A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Application>LibreOffice/6.1.3.2$Windows_X86_64 LibreOffice_project/86daf60bf00efa86ad547e59e09d6bb77c699acb</Application>
  <Pages>4</Pages>
  <Words>972</Words>
  <Characters>6560</Characters>
  <CharactersWithSpaces>7884</CharactersWithSpaces>
  <Paragraphs>64</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2018-09-20T15:12:00Z</dcterms:created>
  <dc:creator>Artur</dc:creator>
  <dc:description/>
  <dc:language>pl-PL</dc:language>
  <cp:lastModifiedBy/>
  <dcterms:modified xsi:type="dcterms:W3CDTF">2020-07-28T17:45:11Z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